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Schaffer Ryan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EXFY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171,795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159,295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220,283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reported on this Form 4 were effected pursuant to a Rule 10b5-1 trading plan adopted by the reporting person on February 29, 2024.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Reflects remaining portion of the stock option that originally vested in 72 equal monthly installments beginning on May 12, 2019.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Schaffer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-3116580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1061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2024-11-19T17:11:51Z</dcterms:created>
  <dcterms:modified xsi:type="dcterms:W3CDTF">2024-11-19T17:11:51Z</dcterms:modified>
</cp:coreProperties>
</file>