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02/22/2024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182,941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w:t>
            </w:r>
            <w:r>
              <w:rPr>
                <w:rFonts w:ascii="Times;serif" w:hAnsi="Times;serif"/>
                <w:color w:val="008000"/>
                <w:position w:val="7"/>
                <w:sz w:val="16"/>
                <w:sz w:val="20"/>
                <w:shd w:fill="FFFFFF" w:val="clear"/>
              </w:rPr>
              <w:t>(1)</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8,529,695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$1.57 to $1.60,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4404</Characters>
  <CharactersWithSpaces>5110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