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Borders>
              <w:top w:val="single" w:sz="8" w:color="2C2C2C"/>
            </w:tcBorders>
          </w:tcPr>
          <w:p>
            <w:pPr>
              <w:spacing w:after="0"/>
              <w:rPr>
                <w:sz w:val="2"/>
                <w:szCs w:val="2"/>
                <w:color w:val="auto"/>
              </w:rPr>
            </w:pPr>
          </w:p>
        </w:tc>
        <w:tc>
          <w:tcPr>
            <w:tcW w:w="220" w:type="dxa"/>
            <w:vAlign w:val="bottom"/>
            <w:tcBorders>
              <w:top w:val="single" w:sz="8" w:color="2C2C2C"/>
            </w:tcBorders>
          </w:tcPr>
          <w:p>
            <w:pPr>
              <w:spacing w:after="0"/>
              <w:rPr>
                <w:sz w:val="2"/>
                <w:szCs w:val="2"/>
                <w:color w:val="auto"/>
              </w:rPr>
            </w:pPr>
          </w:p>
        </w:tc>
        <w:tc>
          <w:tcPr>
            <w:tcW w:w="12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06/18/2024</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340" w:type="dxa"/>
            <w:vAlign w:val="bottom"/>
          </w:tcPr>
          <w:p>
            <w:pPr>
              <w:spacing w:after="0"/>
              <w:rPr>
                <w:sz w:val="11"/>
                <w:szCs w:val="11"/>
                <w:color w:val="auto"/>
              </w:rPr>
            </w:pPr>
          </w:p>
        </w:tc>
        <w:tc>
          <w:tcPr>
            <w:tcW w:w="144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7"/>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06/18/2024</w:t>
            </w:r>
          </w:p>
        </w:tc>
        <w:tc>
          <w:tcPr>
            <w:tcW w:w="18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40" w:type="dxa"/>
            <w:vAlign w:val="bottom"/>
            <w:gridSpan w:val="6"/>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06/18/2024</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2,229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4"/>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184,420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Expensify, Inc. 2021 Stock Purchase and Matching Plan ("SPMP") for certain employees of the Issuer. On June 18, 2024, the Reporting Person filed a Form 4 reporting the shares granted as matched shares but inadvertently excluded this related sale.</w:t>
      </w:r>
    </w:p>
    <w:p>
      <w:pPr>
        <w:spacing w:after="0" w:line="171"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$1.27 to $1.32,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2024-12-19T16:32:38Z</dcterms:created>
  <dcterms:modified xsi:type="dcterms:W3CDTF">2024-12-19T16:32:38Z</dcterms:modified>
</cp:coreProperties>
</file>