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Mills Jason Fahr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6,165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73,006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LT10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582,885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6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exchanged 6,165 shares of Class A Common Stock for 6,165 shares of LT10 Common Stock in an Exchange, as defined in and pursuant to the Issuer's Amended and Restated Certificate of Incorporation.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LT10 Common Stock is convertible into the Issuer's Class A Common Stock on a one-to-one basis only upon, and generally cannot be transferred without, satisfaction of certain notice and other requirements, including a notice period of 10 months. The LT10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Ryan Schaffer, as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19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2022-11-16T18:42:45Z</dcterms:created>
  <dcterms:modified xsi:type="dcterms:W3CDTF">2022-11-16T18:42:45Z</dcterms:modified>
</cp:coreProperties>
</file>