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5077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07746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Schaffer Ryan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09/03/2024</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10"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6"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20" w:type="dxa"/>
            <w:vAlign w:val="bottom"/>
            <w:vMerge w:val="restart"/>
          </w:tcPr>
          <w:p>
            <w:pPr>
              <w:jc w:val="right"/>
              <w:ind w:right="157"/>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09/03/2024</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4"/>
              </w:rPr>
              <w:t>12,500</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0.97</w:t>
            </w: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165,031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09/03/2024</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4"/>
              </w:rPr>
              <w:t>12,500</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2.27</w:t>
            </w:r>
            <w:r>
              <w:rPr>
                <w:rFonts w:ascii="Times New Roman" w:cs="Times New Roman" w:eastAsia="Times New Roman" w:hAnsi="Times New Roman"/>
                <w:sz w:val="21"/>
                <w:szCs w:val="21"/>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152,531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6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90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12,500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0.97</w:t>
            </w: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09/03/2024</w:t>
            </w:r>
          </w:p>
        </w:tc>
        <w:tc>
          <w:tcPr>
            <w:tcW w:w="11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900" w:type="dxa"/>
            <w:vAlign w:val="bottom"/>
            <w:vMerge w:val="restart"/>
          </w:tcPr>
          <w:p>
            <w:pPr>
              <w:ind w:left="440"/>
              <w:spacing w:after="0" w:line="142" w:lineRule="exact"/>
              <w:rPr>
                <w:sz w:val="20"/>
                <w:szCs w:val="20"/>
                <w:color w:val="auto"/>
              </w:rPr>
            </w:pPr>
            <w:r>
              <w:rPr>
                <w:rFonts w:ascii="Times New Roman" w:cs="Times New Roman" w:eastAsia="Times New Roman" w:hAnsi="Times New Roman"/>
                <w:sz w:val="13"/>
                <w:szCs w:val="13"/>
                <w:color w:val="0000FF"/>
              </w:rPr>
              <w:t>12,500</w:t>
            </w:r>
          </w:p>
        </w:tc>
        <w:tc>
          <w:tcPr>
            <w:tcW w:w="760" w:type="dxa"/>
            <w:vAlign w:val="bottom"/>
            <w:gridSpan w:val="2"/>
            <w:vMerge w:val="continue"/>
          </w:tcPr>
          <w:p>
            <w:pPr>
              <w:spacing w:after="0"/>
              <w:rPr>
                <w:sz w:val="5"/>
                <w:szCs w:val="5"/>
                <w:color w:val="auto"/>
              </w:rPr>
            </w:pPr>
          </w:p>
        </w:tc>
        <w:tc>
          <w:tcPr>
            <w:tcW w:w="7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04/11/2029</w:t>
            </w:r>
          </w:p>
        </w:tc>
        <w:tc>
          <w:tcPr>
            <w:tcW w:w="620" w:type="dxa"/>
            <w:vAlign w:val="bottom"/>
            <w:vMerge w:val="restart"/>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ind w:left="200"/>
              <w:spacing w:after="0" w:line="142" w:lineRule="exact"/>
              <w:rPr>
                <w:sz w:val="20"/>
                <w:szCs w:val="20"/>
                <w:color w:val="auto"/>
              </w:rPr>
            </w:pPr>
            <w:r>
              <w:rPr>
                <w:rFonts w:ascii="Times New Roman" w:cs="Times New Roman" w:eastAsia="Times New Roman" w:hAnsi="Times New Roman"/>
                <w:sz w:val="13"/>
                <w:szCs w:val="13"/>
                <w:color w:val="0000FF"/>
              </w:rPr>
              <w:t>232,783</w:t>
            </w: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-2009775</wp:posOffset>
            </wp:positionV>
            <wp:extent cx="29210" cy="20148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48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February 29, 2024.</w:t>
      </w:r>
    </w:p>
    <w:p>
      <w:pPr>
        <w:spacing w:after="0" w:line="43" w:lineRule="exact"/>
        <w:rPr>
          <w:rFonts w:ascii="Times New Roman" w:cs="Times New Roman" w:eastAsia="Times New Roman" w:hAnsi="Times New Roman"/>
          <w:sz w:val="13"/>
          <w:szCs w:val="13"/>
          <w:color w:val="008000"/>
        </w:rPr>
      </w:pPr>
    </w:p>
    <w:p>
      <w:pPr>
        <w:ind w:left="40" w:right="1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$2.21 to $2.44,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remaining portion of the stock option that originally vested in 72 equal monthly installments beginning on May 12, 2019.</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Ryan Schaffer</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09/05/2024</w:t>
            </w:r>
          </w:p>
        </w:tc>
      </w:tr>
      <w:tr>
        <w:trPr>
          <w:trHeight w:val="20"/>
        </w:trPr>
        <w:tc>
          <w:tcPr>
            <w:tcW w:w="11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91061"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2024-09-05T16:15:30Z</dcterms:created>
  <dcterms:modified xsi:type="dcterms:W3CDTF">2024-09-05T16:15:30Z</dcterms:modified>
</cp:coreProperties>
</file>