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RULES 13d-1 (b), (c) AND (d) AND AMENDMENTS THERETO FILED</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PURSUANT TO 13d-2 (b)</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Expensify,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3"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10</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Index on Page 9</w:t>
      </w:r>
    </w:p>
    <w:p>
      <w:pPr>
        <w:sectPr>
          <w:pgSz w:w="11900" w:h="16838" w:orient="portrait"/>
          <w:cols w:equalWidth="0" w:num="1">
            <w:col w:w="10940"/>
          </w:cols>
          <w:pgMar w:left="440" w:top="362" w:right="519" w:bottom="1440" w:gutter="0" w:footer="0" w:header="0"/>
        </w:sectPr>
      </w:pPr>
    </w:p>
    <w:bookmarkStart w:id="1" w:name="page2"/>
    <w:bookmarkEnd w:id="1"/>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2 of 10</w:t>
      </w:r>
    </w:p>
    <w:p>
      <w:pPr>
        <w:spacing w:after="0" w:line="171"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9067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Hillsven LLC</w:t>
      </w:r>
    </w:p>
    <w:p>
      <w:pPr>
        <w:spacing w:after="0" w:line="3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of Unameit Trust, is the manager of FBHR Associates, LLC, and in such capacity may be deemed to share voting</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3 of 10</w:t>
      </w:r>
    </w:p>
    <w:p>
      <w:pPr>
        <w:spacing w:after="0" w:line="171" w:lineRule="exact"/>
        <w:rPr>
          <w:sz w:val="20"/>
          <w:szCs w:val="20"/>
          <w:color w:val="auto"/>
        </w:rPr>
      </w:pP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of Unameit Trust under Declaration of Trust dated March 10, 2000 (the “Unameit Trust”), is the manager of FBHR</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4 of 10</w:t>
      </w:r>
    </w:p>
    <w:p>
      <w:pPr>
        <w:spacing w:after="0" w:line="171" w:lineRule="exact"/>
        <w:rPr>
          <w:sz w:val="20"/>
          <w:szCs w:val="20"/>
          <w:color w:val="auto"/>
        </w:rPr>
      </w:pPr>
    </w:p>
    <w:p>
      <w:pPr>
        <w:ind w:left="624" w:hanging="377"/>
        <w:spacing w:after="0"/>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9067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Unameit Trust under Declaration of Trust dated March 10, 2000</w:t>
      </w:r>
    </w:p>
    <w:p>
      <w:pPr>
        <w:spacing w:after="0" w:line="36" w:lineRule="exact"/>
        <w:rPr>
          <w:sz w:val="20"/>
          <w:szCs w:val="20"/>
          <w:color w:val="auto"/>
        </w:rPr>
      </w:pP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of Unameit Trust under Declaration of Trust dated March 10, 2000 (the “Unameit Trust”), is the manager of FBHR</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5 of 10</w:t>
      </w:r>
    </w:p>
    <w:p>
      <w:pPr>
        <w:spacing w:after="0" w:line="171" w:lineRule="exact"/>
        <w:rPr>
          <w:sz w:val="20"/>
          <w:szCs w:val="20"/>
          <w:color w:val="auto"/>
        </w:rPr>
      </w:pPr>
    </w:p>
    <w:p>
      <w:pPr>
        <w:ind w:left="624" w:hanging="377"/>
        <w:spacing w:after="0"/>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James G.B. DeMartini III</w:t>
      </w:r>
    </w:p>
    <w:p>
      <w:pPr>
        <w:spacing w:after="0" w:line="36" w:lineRule="exact"/>
        <w:rPr>
          <w:sz w:val="20"/>
          <w:szCs w:val="20"/>
          <w:color w:val="auto"/>
        </w:rPr>
      </w:pPr>
    </w:p>
    <w:p>
      <w:pPr>
        <w:ind w:left="624" w:hanging="377"/>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of Unameit Trust under Declaration of Trust dated March 10, 2000 (the “Unameit Trust”), is the manager of FBHR</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CUSIP # 30219Q106</w:t>
            </w: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920" w:type="dxa"/>
            <w:vAlign w:val="bottom"/>
          </w:tcPr>
          <w:p>
            <w:pPr>
              <w:ind w:left="7000"/>
              <w:spacing w:after="0"/>
              <w:rPr>
                <w:sz w:val="20"/>
                <w:szCs w:val="20"/>
                <w:color w:val="auto"/>
              </w:rPr>
            </w:pPr>
            <w:r>
              <w:rPr>
                <w:rFonts w:ascii="Times New Roman" w:cs="Times New Roman" w:eastAsia="Times New Roman" w:hAnsi="Times New Roman"/>
                <w:sz w:val="18"/>
                <w:szCs w:val="18"/>
                <w:color w:val="auto"/>
                <w:w w:val="99"/>
              </w:rPr>
              <w:t>Page 6 of 10</w:t>
            </w:r>
          </w:p>
        </w:tc>
      </w:tr>
      <w:tr>
        <w:trPr>
          <w:trHeight w:val="324"/>
        </w:trPr>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ITEM 1(A).</w:t>
            </w:r>
          </w:p>
        </w:tc>
        <w:tc>
          <w:tcPr>
            <w:tcW w:w="4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OF ISSUER</w:t>
            </w:r>
          </w:p>
        </w:tc>
        <w:tc>
          <w:tcPr>
            <w:tcW w:w="7920" w:type="dxa"/>
            <w:vAlign w:val="bottom"/>
          </w:tcPr>
          <w:p>
            <w:pPr>
              <w:spacing w:after="0"/>
              <w:rPr>
                <w:sz w:val="24"/>
                <w:szCs w:val="24"/>
                <w:color w:val="auto"/>
              </w:rPr>
            </w:pPr>
          </w:p>
        </w:tc>
      </w:tr>
      <w:tr>
        <w:trPr>
          <w:trHeight w:val="344"/>
        </w:trPr>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Expensify, Inc. (the “Issuer”)</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u w:val="single" w:color="auto"/>
          <w:color w:val="auto"/>
        </w:rPr>
        <w:t>ADDRESS OF ISSUER’S PRINCIPAL EXECUTIVE OFFICES</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401 SW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Portland, OR 97204</w:t>
      </w:r>
    </w:p>
    <w:p>
      <w:pPr>
        <w:spacing w:after="0" w:line="131" w:lineRule="exact"/>
        <w:rPr>
          <w:sz w:val="20"/>
          <w:szCs w:val="20"/>
          <w:color w:val="auto"/>
        </w:rPr>
      </w:pPr>
    </w:p>
    <w:p>
      <w:pPr>
        <w:ind w:left="1200"/>
        <w:spacing w:after="0"/>
        <w:tabs>
          <w:tab w:leader="none" w:pos="238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u w:val="single" w:color="auto"/>
          <w:color w:val="auto"/>
        </w:rPr>
        <w:t>NAME OF PERSONS FILING</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This Schedule is jointly filed by:</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Hillsven LLC</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Unameit Trust under Declaration of Trust dated March 10, 2000</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James G.B. DeMartini, III</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foregoing entities and persons are collectively referred to as the “Reporting Persons.”</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u w:val="single" w:color="auto"/>
          <w:color w:val="auto"/>
        </w:rPr>
        <w:t>ADDRESS OF PRINCIPAL OFFICE</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address for each of the Reporting Persons is:</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Three Lagoon Drive, Suite 400</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35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u w:val="single" w:color="auto"/>
          <w:color w:val="auto"/>
        </w:rPr>
        <w:t>CITIZENSHIP</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Row 4 of cover page for each Reporting Person.</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u w:val="single" w:color="auto"/>
          <w:color w:val="auto"/>
        </w:rPr>
        <w:t>TITLE OF CLASS OF SECURITIES</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Class A Common Stock, par value $0.0001</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NUMBER</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30219Q106</w:t>
      </w:r>
    </w:p>
    <w:p>
      <w:pPr>
        <w:spacing w:after="0" w:line="374" w:lineRule="exact"/>
        <w:rPr>
          <w:sz w:val="20"/>
          <w:szCs w:val="20"/>
          <w:color w:val="auto"/>
        </w:rPr>
      </w:pPr>
    </w:p>
    <w:p>
      <w:pPr>
        <w:ind w:left="1200" w:right="42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auto"/>
        </w:rPr>
        <w:t>OWNERSHIP</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Row 9 of cover page for each Reporting Person.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7 of 10</w:t>
      </w:r>
    </w:p>
    <w:p>
      <w:pPr>
        <w:spacing w:after="0" w:line="158" w:lineRule="exact"/>
        <w:rPr>
          <w:sz w:val="20"/>
          <w:szCs w:val="20"/>
          <w:color w:val="auto"/>
        </w:rPr>
      </w:pPr>
    </w:p>
    <w:p>
      <w:pPr>
        <w:ind w:left="2400" w:hanging="649"/>
        <w:spacing w:after="0"/>
        <w:tabs>
          <w:tab w:leader="none" w:pos="2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2400" w:hanging="649"/>
        <w:spacing w:after="0"/>
        <w:tabs>
          <w:tab w:leader="none" w:pos="2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3400" w:hanging="650"/>
        <w:spacing w:after="0"/>
        <w:tabs>
          <w:tab w:leader="none" w:pos="34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for each Reporting Person.</w:t>
      </w:r>
    </w:p>
    <w:p>
      <w:pPr>
        <w:spacing w:after="0" w:line="130" w:lineRule="exact"/>
        <w:rPr>
          <w:rFonts w:ascii="Times New Roman" w:cs="Times New Roman" w:eastAsia="Times New Roman" w:hAnsi="Times New Roman"/>
          <w:sz w:val="18"/>
          <w:szCs w:val="18"/>
          <w:color w:val="auto"/>
        </w:rPr>
      </w:pPr>
    </w:p>
    <w:p>
      <w:pPr>
        <w:ind w:left="3400" w:hanging="650"/>
        <w:spacing w:after="0"/>
        <w:tabs>
          <w:tab w:leader="none" w:pos="34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for each Reporting Person.</w:t>
      </w:r>
    </w:p>
    <w:p>
      <w:pPr>
        <w:spacing w:after="0" w:line="130" w:lineRule="exact"/>
        <w:rPr>
          <w:rFonts w:ascii="Times New Roman" w:cs="Times New Roman" w:eastAsia="Times New Roman" w:hAnsi="Times New Roman"/>
          <w:sz w:val="18"/>
          <w:szCs w:val="18"/>
          <w:color w:val="auto"/>
        </w:rPr>
      </w:pPr>
    </w:p>
    <w:p>
      <w:pPr>
        <w:jc w:val="both"/>
        <w:ind w:left="3420" w:right="3840" w:hanging="670"/>
        <w:spacing w:after="0" w:line="406" w:lineRule="auto"/>
        <w:tabs>
          <w:tab w:leader="none" w:pos="34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Sole power to dispose or to direct the disposition of</w:t>
      </w:r>
      <w:r>
        <w:rPr>
          <w:rFonts w:ascii="Times New Roman" w:cs="Times New Roman" w:eastAsia="Times New Roman" w:hAnsi="Times New Roman"/>
          <w:sz w:val="17"/>
          <w:szCs w:val="17"/>
          <w:color w:val="auto"/>
        </w:rPr>
        <w:t>: See Row 7 of cover page for each Reporting Person.</w:t>
      </w:r>
    </w:p>
    <w:p>
      <w:pPr>
        <w:ind w:left="3420" w:right="3680" w:hanging="670"/>
        <w:spacing w:after="0" w:line="445" w:lineRule="auto"/>
        <w:tabs>
          <w:tab w:leader="none" w:pos="34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power to dispose or to direct the disposition of</w:t>
      </w:r>
      <w:r>
        <w:rPr>
          <w:rFonts w:ascii="Times New Roman" w:cs="Times New Roman" w:eastAsia="Times New Roman" w:hAnsi="Times New Roman"/>
          <w:sz w:val="17"/>
          <w:szCs w:val="17"/>
          <w:color w:val="auto"/>
        </w:rPr>
        <w:t>: See Row 8 of cover page for each Reporting Person.</w:t>
      </w:r>
    </w:p>
    <w:p>
      <w:pPr>
        <w:spacing w:after="0" w:line="180" w:lineRule="exact"/>
        <w:rPr>
          <w:sz w:val="20"/>
          <w:szCs w:val="20"/>
          <w:color w:val="auto"/>
        </w:rPr>
      </w:pPr>
    </w:p>
    <w:p>
      <w:pPr>
        <w:ind w:left="1200" w:right="5400" w:hanging="1211"/>
        <w:spacing w:after="0" w:line="407" w:lineRule="auto"/>
        <w:tabs>
          <w:tab w:leader="none" w:pos="11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 xml:space="preserve">OWNERSHIP OF FIVE PERCENT OR LESS OF A CLASS </w:t>
      </w:r>
      <w:r>
        <w:rPr>
          <w:rFonts w:ascii="Times New Roman" w:cs="Times New Roman" w:eastAsia="Times New Roman" w:hAnsi="Times New Roman"/>
          <w:sz w:val="18"/>
          <w:szCs w:val="18"/>
          <w:color w:val="auto"/>
        </w:rPr>
        <w:t>Not applicable.</w:t>
      </w:r>
    </w:p>
    <w:p>
      <w:pPr>
        <w:spacing w:after="0" w:line="2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ind w:left="1200" w:right="20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8 of 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Hillsven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Unameit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 of Unameit Trust,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Unameit Trust under Declaration of Trust dated March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James G.B. DeMartini, III</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30219Q106</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gridSpan w:val="3"/>
          </w:tcPr>
          <w:p>
            <w:pPr>
              <w:ind w:left="3940"/>
              <w:spacing w:after="0"/>
              <w:rPr>
                <w:sz w:val="20"/>
                <w:szCs w:val="20"/>
                <w:color w:val="auto"/>
              </w:rPr>
            </w:pPr>
            <w:r>
              <w:rPr>
                <w:rFonts w:ascii="Times New Roman" w:cs="Times New Roman" w:eastAsia="Times New Roman" w:hAnsi="Times New Roman"/>
                <w:sz w:val="18"/>
                <w:szCs w:val="18"/>
                <w:color w:val="auto"/>
                <w:w w:val="99"/>
              </w:rPr>
              <w:t>Page 9 of 10</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6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389"/>
        </w:trPr>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Found on</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Sequentially</w:t>
            </w:r>
          </w:p>
        </w:tc>
        <w:tc>
          <w:tcPr>
            <w:tcW w:w="0" w:type="dxa"/>
            <w:vAlign w:val="bottom"/>
          </w:tcPr>
          <w:p>
            <w:pPr>
              <w:spacing w:after="0"/>
              <w:rPr>
                <w:sz w:val="1"/>
                <w:szCs w:val="1"/>
                <w:color w:val="auto"/>
              </w:rPr>
            </w:pPr>
          </w:p>
        </w:tc>
      </w:tr>
      <w:tr>
        <w:trPr>
          <w:trHeight w:val="148"/>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Exhibit</w:t>
            </w: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Numbered</w:t>
            </w:r>
          </w:p>
        </w:tc>
        <w:tc>
          <w:tcPr>
            <w:tcW w:w="0" w:type="dxa"/>
            <w:vAlign w:val="bottom"/>
          </w:tcPr>
          <w:p>
            <w:pPr>
              <w:spacing w:after="0"/>
              <w:rPr>
                <w:sz w:val="1"/>
                <w:szCs w:val="1"/>
                <w:color w:val="auto"/>
              </w:rPr>
            </w:pPr>
          </w:p>
        </w:tc>
      </w:tr>
      <w:tr>
        <w:trPr>
          <w:trHeight w:val="178"/>
        </w:trPr>
        <w:tc>
          <w:tcPr>
            <w:tcW w:w="376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49"/>
        </w:trPr>
        <w:tc>
          <w:tcPr>
            <w:tcW w:w="420" w:type="dxa"/>
            <w:vAlign w:val="bottom"/>
            <w:tcBorders>
              <w:top w:val="single" w:sz="8" w:color="auto"/>
              <w:bottom w:val="single" w:sz="8" w:color="0000EE"/>
            </w:tcBorders>
          </w:tcPr>
          <w:p>
            <w:pPr>
              <w:spacing w:after="0" w:line="136" w:lineRule="exact"/>
              <w:rPr>
                <w:rFonts w:ascii="Times New Roman" w:cs="Times New Roman" w:eastAsia="Times New Roman" w:hAnsi="Times New Roman"/>
                <w:sz w:val="15"/>
                <w:szCs w:val="15"/>
                <w:color w:val="0000EE"/>
                <w:w w:val="90"/>
              </w:rPr>
            </w:pPr>
            <w:hyperlink w:anchor="page10">
              <w:r>
                <w:rPr>
                  <w:rFonts w:ascii="Times New Roman" w:cs="Times New Roman" w:eastAsia="Times New Roman" w:hAnsi="Times New Roman"/>
                  <w:sz w:val="15"/>
                  <w:szCs w:val="15"/>
                  <w:color w:val="0000EE"/>
                  <w:w w:val="90"/>
                </w:rPr>
                <w:t>Exhibit</w:t>
              </w:r>
            </w:hyperlink>
          </w:p>
        </w:tc>
        <w:tc>
          <w:tcPr>
            <w:tcW w:w="2240" w:type="dxa"/>
            <w:vAlign w:val="bottom"/>
            <w:tcBorders>
              <w:bottom w:val="single" w:sz="8" w:color="0000EE"/>
            </w:tcBorders>
          </w:tcPr>
          <w:p>
            <w:pPr>
              <w:ind w:left="160"/>
              <w:spacing w:after="0" w:line="129" w:lineRule="exact"/>
              <w:rPr>
                <w:rFonts w:ascii="Times New Roman" w:cs="Times New Roman" w:eastAsia="Times New Roman" w:hAnsi="Times New Roman"/>
                <w:sz w:val="13"/>
                <w:szCs w:val="13"/>
                <w:color w:val="0000EE"/>
              </w:rPr>
            </w:pPr>
            <w:hyperlink w:anchor="page10">
              <w:r>
                <w:rPr>
                  <w:rFonts w:ascii="Times New Roman" w:cs="Times New Roman" w:eastAsia="Times New Roman" w:hAnsi="Times New Roman"/>
                  <w:sz w:val="13"/>
                  <w:szCs w:val="13"/>
                  <w:color w:val="0000EE"/>
                </w:rPr>
                <w:t>A: Agreement of Joint Filing</w:t>
              </w:r>
            </w:hyperlink>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CUSIP # 30219Q106</w:t>
      </w:r>
      <w:r>
        <w:rPr>
          <w:sz w:val="20"/>
          <w:szCs w:val="20"/>
          <w:color w:val="auto"/>
        </w:rPr>
        <w:tab/>
      </w:r>
      <w:r>
        <w:rPr>
          <w:rFonts w:ascii="Times New Roman" w:cs="Times New Roman" w:eastAsia="Times New Roman" w:hAnsi="Times New Roman"/>
          <w:sz w:val="18"/>
          <w:szCs w:val="18"/>
          <w:color w:val="auto"/>
        </w:rPr>
        <w:t>Page 10 of 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Hillsven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Unameit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 of Unameit Trust,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Unameit Trust under Declaration of Trust dated March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James G.B. DeMartini, III,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G.B. DeMartini, III</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3"/>
      <w:numFmt w:val="bullet"/>
      <w:start w:val="1"/>
    </w:lvl>
  </w:abstractNum>
  <w:abstractNum w:abstractNumId="5">
    <w:nsid w:val="7C83E458"/>
    <w:multiLevelType w:val="hybridMultilevel"/>
    <w:lvl w:ilvl="0">
      <w:lvlJc w:val="left"/>
      <w:lvlText w:val="4"/>
      <w:numFmt w:val="bullet"/>
      <w:start w:val="1"/>
    </w:lvl>
  </w:abstractNum>
  <w:abstractNum w:abstractNumId="6">
    <w:nsid w:val="257130A3"/>
    <w:multiLevelType w:val="hybridMultilevel"/>
    <w:lvl w:ilvl="0">
      <w:lvlJc w:val="left"/>
      <w:lvlText w:val="9"/>
      <w:numFmt w:val="bullet"/>
      <w:start w:val="1"/>
    </w:lvl>
  </w:abstractNum>
  <w:abstractNum w:abstractNumId="7">
    <w:nsid w:val="62BBD95A"/>
    <w:multiLevelType w:val="hybridMultilevel"/>
    <w:lvl w:ilvl="0">
      <w:lvlJc w:val="left"/>
      <w:lvlText w:val="%1"/>
      <w:numFmt w:val="decimal"/>
      <w:start w:val="1"/>
    </w:lvl>
    <w:lvl w:ilvl="1">
      <w:lvlJc w:val="left"/>
      <w:lvlText w:val="%2"/>
      <w:numFmt w:val="decimal"/>
      <w:start w:val="10"/>
    </w:lvl>
  </w:abstractNum>
  <w:abstractNum w:abstractNumId="8">
    <w:nsid w:val="436C6125"/>
    <w:multiLevelType w:val="hybridMultilevel"/>
    <w:lvl w:ilvl="0">
      <w:lvlJc w:val="left"/>
      <w:lvlText w:val="%1."/>
      <w:numFmt w:val="decimal"/>
      <w:start w:val="1"/>
    </w:lvl>
    <w:lvl w:ilvl="1">
      <w:lvlJc w:val="left"/>
      <w:lvlText w:val="%2"/>
      <w:numFmt w:val="decimal"/>
      <w:start w:val="1"/>
    </w:lvl>
  </w:abstractNum>
  <w:abstractNum w:abstractNumId="9">
    <w:nsid w:val="628C895D"/>
    <w:multiLevelType w:val="hybridMultilevel"/>
    <w:lvl w:ilvl="0">
      <w:lvlJc w:val="left"/>
      <w:lvlText w:val="1"/>
      <w:numFmt w:val="bullet"/>
      <w:start w:val="1"/>
    </w:lvl>
  </w:abstractNum>
  <w:abstractNum w:abstractNumId="10">
    <w:nsid w:val="333AB105"/>
    <w:multiLevelType w:val="hybridMultilevel"/>
    <w:lvl w:ilvl="0">
      <w:lvlJc w:val="left"/>
      <w:lvlText w:val="2"/>
      <w:numFmt w:val="bullet"/>
      <w:start w:val="1"/>
    </w:lvl>
  </w:abstractNum>
  <w:abstractNum w:abstractNumId="11">
    <w:nsid w:val="721DA317"/>
    <w:multiLevelType w:val="hybridMultilevel"/>
    <w:lvl w:ilvl="0">
      <w:lvlJc w:val="left"/>
      <w:lvlText w:val="3"/>
      <w:numFmt w:val="bullet"/>
      <w:start w:val="1"/>
    </w:lvl>
  </w:abstractNum>
  <w:abstractNum w:abstractNumId="12">
    <w:nsid w:val="2443A858"/>
    <w:multiLevelType w:val="hybridMultilevel"/>
    <w:lvl w:ilvl="0">
      <w:lvlJc w:val="left"/>
      <w:lvlText w:val="4"/>
      <w:numFmt w:val="bullet"/>
      <w:start w:val="1"/>
    </w:lvl>
  </w:abstractNum>
  <w:abstractNum w:abstractNumId="13">
    <w:nsid w:val="2D1D5AE9"/>
    <w:multiLevelType w:val="hybridMultilevel"/>
    <w:lvl w:ilvl="0">
      <w:lvlJc w:val="left"/>
      <w:lvlText w:val="9"/>
      <w:numFmt w:val="bullet"/>
      <w:start w:val="1"/>
    </w:lvl>
  </w:abstractNum>
  <w:abstractNum w:abstractNumId="14">
    <w:nsid w:val="6763845E"/>
    <w:multiLevelType w:val="hybridMultilevel"/>
    <w:lvl w:ilvl="0">
      <w:lvlJc w:val="left"/>
      <w:lvlText w:val="%1"/>
      <w:numFmt w:val="decimal"/>
      <w:start w:val="1"/>
    </w:lvl>
    <w:lvl w:ilvl="1">
      <w:lvlJc w:val="left"/>
      <w:lvlText w:val="%2"/>
      <w:numFmt w:val="decimal"/>
      <w:start w:val="10"/>
    </w:lvl>
  </w:abstractNum>
  <w:abstractNum w:abstractNumId="15">
    <w:nsid w:val="75A2A8D4"/>
    <w:multiLevelType w:val="hybridMultilevel"/>
    <w:lvl w:ilvl="0">
      <w:lvlJc w:val="left"/>
      <w:lvlText w:val="%1."/>
      <w:numFmt w:val="decimal"/>
      <w:start w:val="1"/>
    </w:lvl>
    <w:lvl w:ilvl="1">
      <w:lvlJc w:val="left"/>
      <w:lvlText w:val="%2"/>
      <w:numFmt w:val="decimal"/>
      <w:start w:val="1"/>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3"/>
      <w:numFmt w:val="bullet"/>
      <w:start w:val="1"/>
    </w:lvl>
  </w:abstractNum>
  <w:abstractNum w:abstractNumId="19">
    <w:nsid w:val="B03E0C6"/>
    <w:multiLevelType w:val="hybridMultilevel"/>
    <w:lvl w:ilvl="0">
      <w:lvlJc w:val="left"/>
      <w:lvlText w:val="4"/>
      <w:numFmt w:val="bullet"/>
      <w:start w:val="1"/>
    </w:lvl>
  </w:abstractNum>
  <w:abstractNum w:abstractNumId="20">
    <w:nsid w:val="189A769B"/>
    <w:multiLevelType w:val="hybridMultilevel"/>
    <w:lvl w:ilvl="0">
      <w:lvlJc w:val="left"/>
      <w:lvlText w:val="9"/>
      <w:numFmt w:val="bullet"/>
      <w:start w:val="1"/>
    </w:lvl>
  </w:abstractNum>
  <w:abstractNum w:abstractNumId="21">
    <w:nsid w:val="54E49EB4"/>
    <w:multiLevelType w:val="hybridMultilevel"/>
    <w:lvl w:ilvl="0">
      <w:lvlJc w:val="left"/>
      <w:lvlText w:val="%1"/>
      <w:numFmt w:val="decimal"/>
      <w:start w:val="1"/>
    </w:lvl>
    <w:lvl w:ilvl="1">
      <w:lvlJc w:val="left"/>
      <w:lvlText w:val="%2"/>
      <w:numFmt w:val="decimal"/>
      <w:start w:val="10"/>
    </w:lvl>
  </w:abstractNum>
  <w:abstractNum w:abstractNumId="22">
    <w:nsid w:val="71F32454"/>
    <w:multiLevelType w:val="hybridMultilevel"/>
    <w:lvl w:ilvl="0">
      <w:lvlJc w:val="left"/>
      <w:lvlText w:val="%1."/>
      <w:numFmt w:val="decimal"/>
      <w:start w:val="1"/>
    </w:lvl>
    <w:lvl w:ilvl="1">
      <w:lvlJc w:val="left"/>
      <w:lvlText w:val="%2"/>
      <w:numFmt w:val="decimal"/>
      <w:start w:val="1"/>
    </w:lvl>
  </w:abstractNum>
  <w:abstractNum w:abstractNumId="23">
    <w:nsid w:val="2CA88611"/>
    <w:multiLevelType w:val="hybridMultilevel"/>
    <w:lvl w:ilvl="0">
      <w:lvlJc w:val="left"/>
      <w:lvlText w:val="1"/>
      <w:numFmt w:val="bullet"/>
      <w:start w:val="1"/>
    </w:lvl>
  </w:abstractNum>
  <w:abstractNum w:abstractNumId="24">
    <w:nsid w:val="836C40E"/>
    <w:multiLevelType w:val="hybridMultilevel"/>
    <w:lvl w:ilvl="0">
      <w:lvlJc w:val="left"/>
      <w:lvlText w:val="2"/>
      <w:numFmt w:val="bullet"/>
      <w:start w:val="1"/>
    </w:lvl>
  </w:abstractNum>
  <w:abstractNum w:abstractNumId="25">
    <w:nsid w:val="2901D82"/>
    <w:multiLevelType w:val="hybridMultilevel"/>
    <w:lvl w:ilvl="0">
      <w:lvlJc w:val="left"/>
      <w:lvlText w:val="3"/>
      <w:numFmt w:val="bullet"/>
      <w:start w:val="1"/>
    </w:lvl>
  </w:abstractNum>
  <w:abstractNum w:abstractNumId="26">
    <w:nsid w:val="3A95F874"/>
    <w:multiLevelType w:val="hybridMultilevel"/>
    <w:lvl w:ilvl="0">
      <w:lvlJc w:val="left"/>
      <w:lvlText w:val="4"/>
      <w:numFmt w:val="bullet"/>
      <w:start w:val="1"/>
    </w:lvl>
  </w:abstractNum>
  <w:abstractNum w:abstractNumId="27">
    <w:nsid w:val="8138641"/>
    <w:multiLevelType w:val="hybridMultilevel"/>
    <w:lvl w:ilvl="0">
      <w:lvlJc w:val="left"/>
      <w:lvlText w:val="9"/>
      <w:numFmt w:val="bullet"/>
      <w:start w:val="1"/>
    </w:lvl>
  </w:abstractNum>
  <w:abstractNum w:abstractNumId="28">
    <w:nsid w:val="1E7FF521"/>
    <w:multiLevelType w:val="hybridMultilevel"/>
    <w:lvl w:ilvl="0">
      <w:lvlJc w:val="left"/>
      <w:lvlText w:val="%1"/>
      <w:numFmt w:val="decimal"/>
      <w:start w:val="1"/>
    </w:lvl>
    <w:lvl w:ilvl="1">
      <w:lvlJc w:val="left"/>
      <w:lvlText w:val="%2"/>
      <w:numFmt w:val="decimal"/>
      <w:start w:val="10"/>
    </w:lvl>
  </w:abstractNum>
  <w:abstractNum w:abstractNumId="29">
    <w:nsid w:val="7C3DBD3D"/>
    <w:multiLevelType w:val="hybridMultilevel"/>
    <w:lvl w:ilvl="0">
      <w:lvlJc w:val="left"/>
      <w:lvlText w:val="%1."/>
      <w:numFmt w:val="decimal"/>
      <w:start w:val="1"/>
    </w:lvl>
    <w:lvl w:ilvl="1">
      <w:lvlJc w:val="left"/>
      <w:lvlText w:val="%2"/>
      <w:numFmt w:val="decimal"/>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2022-04-13T05:12:25Z</dcterms:created>
  <dcterms:modified xsi:type="dcterms:W3CDTF">2022-04-13T05:12:25Z</dcterms:modified>
</cp:coreProperties>
</file>