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683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835140"/>
                    </a:xfrm>
                    <a:prstGeom prst="rect">
                      <a:avLst/>
                    </a:prstGeom>
                    <a:noFill/>
                  </pic:spPr>
                </pic:pic>
              </a:graphicData>
            </a:graphic>
          </wp:anchor>
        </w:drawing>
      </w:r>
    </w:p>
    <w:p>
      <w:pPr>
        <w:spacing w:after="0" w:line="100" w:lineRule="exact"/>
        <w:rPr>
          <w:sz w:val="24"/>
          <w:szCs w:val="24"/>
          <w:color w:val="auto"/>
        </w:rPr>
      </w:pPr>
    </w:p>
    <w:p>
      <w:pPr>
        <w:sectPr>
          <w:pgSz w:w="11900" w:h="16871"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Barrett David Michael</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03/15/2023</w:t>
      </w:r>
    </w:p>
    <w:p>
      <w:pPr>
        <w:spacing w:after="0" w:line="20" w:lineRule="exact"/>
        <w:rPr>
          <w:sz w:val="24"/>
          <w:szCs w:val="24"/>
          <w:color w:val="auto"/>
        </w:rPr>
      </w:pPr>
      <w:r>
        <w:rPr>
          <w:sz w:val="24"/>
          <w:szCs w:val="24"/>
          <w:color w:val="auto"/>
        </w:rPr>
        <w:br w:type="column"/>
      </w: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398" w:lineRule="exact"/>
        <w:rPr>
          <w:sz w:val="24"/>
          <w:szCs w:val="24"/>
          <w:color w:val="auto"/>
        </w:rPr>
      </w:pPr>
    </w:p>
    <w:p>
      <w:pPr>
        <w:sectPr>
          <w:pgSz w:w="11900" w:h="16871" w:orient="portrait"/>
          <w:cols w:equalWidth="0" w:num="3">
            <w:col w:w="3180" w:space="720"/>
            <w:col w:w="3114" w:space="720"/>
            <w:col w:w="3346"/>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97204</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71"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49"/>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03/15/2023</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6"/>
              </w:rPr>
              <w:t>24,918</w:t>
            </w:r>
            <w:r>
              <w:rPr>
                <w:rFonts w:ascii="Times New Roman" w:cs="Times New Roman" w:eastAsia="Times New Roman" w:hAnsi="Times New Roman"/>
                <w:sz w:val="21"/>
                <w:szCs w:val="21"/>
                <w:color w:val="008000"/>
                <w:w w:val="96"/>
                <w:vertAlign w:val="superscript"/>
              </w:rPr>
              <w:t>(1)</w:t>
            </w:r>
          </w:p>
        </w:tc>
        <w:tc>
          <w:tcPr>
            <w:tcW w:w="62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7.46</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69,796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03/15/2023</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6"/>
                <w:szCs w:val="16"/>
                <w:color w:val="0000FF"/>
                <w:w w:val="95"/>
              </w:rPr>
              <w:t>3,578</w:t>
            </w:r>
            <w:r>
              <w:rPr>
                <w:rFonts w:ascii="Times New Roman" w:cs="Times New Roman" w:eastAsia="Times New Roman" w:hAnsi="Times New Roman"/>
                <w:sz w:val="21"/>
                <w:szCs w:val="21"/>
                <w:color w:val="008000"/>
                <w:w w:val="95"/>
                <w:vertAlign w:val="superscript"/>
              </w:rPr>
              <w:t>(2)</w:t>
            </w:r>
          </w:p>
        </w:tc>
        <w:tc>
          <w:tcPr>
            <w:tcW w:w="62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73,374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03/15/2023</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53"/>
              <w:spacing w:after="0"/>
              <w:rPr>
                <w:sz w:val="20"/>
                <w:szCs w:val="20"/>
                <w:color w:val="auto"/>
              </w:rPr>
            </w:pPr>
            <w:r>
              <w:rPr>
                <w:rFonts w:ascii="Times New Roman" w:cs="Times New Roman" w:eastAsia="Times New Roman" w:hAnsi="Times New Roman"/>
                <w:sz w:val="16"/>
                <w:szCs w:val="16"/>
                <w:color w:val="0000FF"/>
              </w:rPr>
              <w:t>1,305</w:t>
            </w:r>
          </w:p>
        </w:tc>
        <w:tc>
          <w:tcPr>
            <w:tcW w:w="620" w:type="dxa"/>
            <w:vAlign w:val="bottom"/>
          </w:tcPr>
          <w:p>
            <w:pPr>
              <w:jc w:val="center"/>
              <w:ind w:left="3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ind w:lef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7.32</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72,069</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03/15/2023</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53"/>
              <w:spacing w:after="0"/>
              <w:rPr>
                <w:sz w:val="20"/>
                <w:szCs w:val="20"/>
                <w:color w:val="auto"/>
              </w:rPr>
            </w:pPr>
            <w:r>
              <w:rPr>
                <w:rFonts w:ascii="Times New Roman" w:cs="Times New Roman" w:eastAsia="Times New Roman" w:hAnsi="Times New Roman"/>
                <w:sz w:val="16"/>
                <w:szCs w:val="16"/>
                <w:color w:val="0000FF"/>
              </w:rPr>
              <w:t>14,463</w:t>
            </w:r>
          </w:p>
        </w:tc>
        <w:tc>
          <w:tcPr>
            <w:tcW w:w="620" w:type="dxa"/>
            <w:vAlign w:val="bottom"/>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ind w:left="11"/>
              <w:spacing w:after="0"/>
              <w:rPr>
                <w:sz w:val="20"/>
                <w:szCs w:val="20"/>
                <w:color w:val="auto"/>
              </w:rPr>
            </w:pPr>
            <w:r>
              <w:rPr>
                <w:rFonts w:ascii="Times New Roman" w:cs="Times New Roman" w:eastAsia="Times New Roman" w:hAnsi="Times New Roman"/>
                <w:sz w:val="11"/>
                <w:szCs w:val="11"/>
                <w:color w:val="008000"/>
                <w:w w:val="93"/>
              </w:rPr>
              <w:t>(3)</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86,532</w:t>
            </w:r>
          </w:p>
        </w:tc>
        <w:tc>
          <w:tcPr>
            <w:tcW w:w="3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03/15/2023</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53"/>
              <w:spacing w:after="0"/>
              <w:rPr>
                <w:sz w:val="20"/>
                <w:szCs w:val="20"/>
                <w:color w:val="auto"/>
              </w:rPr>
            </w:pPr>
            <w:r>
              <w:rPr>
                <w:rFonts w:ascii="Times New Roman" w:cs="Times New Roman" w:eastAsia="Times New Roman" w:hAnsi="Times New Roman"/>
                <w:sz w:val="16"/>
                <w:szCs w:val="16"/>
                <w:color w:val="0000FF"/>
              </w:rPr>
              <w:t>10,544</w:t>
            </w:r>
          </w:p>
        </w:tc>
        <w:tc>
          <w:tcPr>
            <w:tcW w:w="620" w:type="dxa"/>
            <w:vAlign w:val="bottom"/>
          </w:tcPr>
          <w:p>
            <w:pPr>
              <w:jc w:val="center"/>
              <w:ind w:left="35"/>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ind w:lef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7.55</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75,988</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vMerge w:val="restart"/>
          </w:tcPr>
          <w:p>
            <w:pPr>
              <w:jc w:val="center"/>
              <w:ind w:left="649"/>
              <w:spacing w:after="0"/>
              <w:rPr>
                <w:sz w:val="20"/>
                <w:szCs w:val="20"/>
                <w:color w:val="auto"/>
              </w:rPr>
            </w:pPr>
            <w:r>
              <w:rPr>
                <w:rFonts w:ascii="Times New Roman" w:cs="Times New Roman" w:eastAsia="Times New Roman" w:hAnsi="Times New Roman"/>
                <w:sz w:val="16"/>
                <w:szCs w:val="16"/>
                <w:color w:val="0000FF"/>
              </w:rPr>
              <w:t>03/15/2023</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ind w:left="73"/>
              <w:spacing w:after="0"/>
              <w:rPr>
                <w:sz w:val="20"/>
                <w:szCs w:val="20"/>
                <w:color w:val="auto"/>
              </w:rPr>
            </w:pPr>
            <w:r>
              <w:rPr>
                <w:rFonts w:ascii="Times New Roman" w:cs="Times New Roman" w:eastAsia="Times New Roman" w:hAnsi="Times New Roman"/>
                <w:sz w:val="16"/>
                <w:szCs w:val="16"/>
                <w:color w:val="0000FF"/>
                <w:w w:val="99"/>
              </w:rPr>
              <w:t>673</w:t>
            </w:r>
          </w:p>
        </w:tc>
        <w:tc>
          <w:tcPr>
            <w:tcW w:w="620" w:type="dxa"/>
            <w:vAlign w:val="bottom"/>
            <w:vMerge w:val="restart"/>
          </w:tcPr>
          <w:p>
            <w:pPr>
              <w:jc w:val="center"/>
              <w:ind w:left="35"/>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ind w:left="11"/>
              <w:spacing w:after="0"/>
              <w:rPr>
                <w:sz w:val="20"/>
                <w:szCs w:val="20"/>
                <w:color w:val="auto"/>
              </w:rPr>
            </w:pPr>
            <w:r>
              <w:rPr>
                <w:rFonts w:ascii="Times New Roman" w:cs="Times New Roman" w:eastAsia="Times New Roman" w:hAnsi="Times New Roman"/>
                <w:sz w:val="11"/>
                <w:szCs w:val="11"/>
                <w:color w:val="008000"/>
                <w:w w:val="93"/>
              </w:rPr>
              <w:t>(4)</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3,412,676</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2"/>
          </w:tcPr>
          <w:p>
            <w:pPr>
              <w:jc w:val="center"/>
              <w:ind w:right="351"/>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14,463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03/15/2023</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14,463</w:t>
            </w:r>
          </w:p>
        </w:tc>
        <w:tc>
          <w:tcPr>
            <w:tcW w:w="760" w:type="dxa"/>
            <w:vAlign w:val="bottom"/>
            <w:vMerge w:val="continue"/>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20" w:type="dxa"/>
            <w:vAlign w:val="bottom"/>
          </w:tcPr>
          <w:p>
            <w:pPr>
              <w:jc w:val="center"/>
              <w:ind w:right="35"/>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376,041</w:t>
            </w:r>
          </w:p>
        </w:tc>
        <w:tc>
          <w:tcPr>
            <w:tcW w:w="620" w:type="dxa"/>
            <w:vAlign w:val="bottom"/>
          </w:tcPr>
          <w:p>
            <w:pPr>
              <w:jc w:val="center"/>
              <w:ind w:left="32"/>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14,463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03/15/2023</w:t>
            </w:r>
          </w:p>
        </w:tc>
        <w:tc>
          <w:tcPr>
            <w:tcW w:w="1060" w:type="dxa"/>
            <w:vAlign w:val="bottom"/>
          </w:tcPr>
          <w:p>
            <w:pPr>
              <w:spacing w:after="0"/>
              <w:rPr>
                <w:sz w:val="12"/>
                <w:szCs w:val="12"/>
                <w:color w:val="auto"/>
              </w:rPr>
            </w:pPr>
          </w:p>
        </w:tc>
        <w:tc>
          <w:tcPr>
            <w:tcW w:w="760" w:type="dxa"/>
            <w:vAlign w:val="bottom"/>
          </w:tcPr>
          <w:p>
            <w:pPr>
              <w:jc w:val="center"/>
              <w:ind w:right="2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14,463</w:t>
            </w:r>
          </w:p>
        </w:tc>
        <w:tc>
          <w:tcPr>
            <w:tcW w:w="760" w:type="dxa"/>
            <w:vAlign w:val="bottom"/>
            <w:vMerge w:val="continue"/>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12/15/2029</w:t>
            </w:r>
          </w:p>
        </w:tc>
        <w:tc>
          <w:tcPr>
            <w:tcW w:w="620" w:type="dxa"/>
            <w:vAlign w:val="bottom"/>
          </w:tcPr>
          <w:p>
            <w:pPr>
              <w:jc w:val="center"/>
              <w:ind w:right="35"/>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376,041</w:t>
            </w:r>
          </w:p>
        </w:tc>
        <w:tc>
          <w:tcPr>
            <w:tcW w:w="620" w:type="dxa"/>
            <w:vAlign w:val="bottom"/>
          </w:tcPr>
          <w:p>
            <w:pPr>
              <w:jc w:val="center"/>
              <w:ind w:left="32"/>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14,463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03/15/2023</w:t>
            </w:r>
          </w:p>
        </w:tc>
        <w:tc>
          <w:tcPr>
            <w:tcW w:w="1060" w:type="dxa"/>
            <w:vAlign w:val="bottom"/>
          </w:tcPr>
          <w:p>
            <w:pPr>
              <w:spacing w:after="0"/>
              <w:rPr>
                <w:sz w:val="12"/>
                <w:szCs w:val="12"/>
                <w:color w:val="auto"/>
              </w:rPr>
            </w:pPr>
          </w:p>
        </w:tc>
        <w:tc>
          <w:tcPr>
            <w:tcW w:w="76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14,463</w:t>
            </w:r>
          </w:p>
        </w:tc>
        <w:tc>
          <w:tcPr>
            <w:tcW w:w="5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3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86,779</w:t>
            </w:r>
          </w:p>
        </w:tc>
        <w:tc>
          <w:tcPr>
            <w:tcW w:w="620" w:type="dxa"/>
            <w:vAlign w:val="bottom"/>
          </w:tcPr>
          <w:p>
            <w:pPr>
              <w:jc w:val="center"/>
              <w:ind w:left="32"/>
              <w:spacing w:after="0" w:line="140" w:lineRule="exact"/>
              <w:rPr>
                <w:sz w:val="20"/>
                <w:szCs w:val="20"/>
                <w:color w:val="auto"/>
              </w:rPr>
            </w:pPr>
            <w:r>
              <w:rPr>
                <w:rFonts w:ascii="Times New Roman" w:cs="Times New Roman" w:eastAsia="Times New Roman" w:hAnsi="Times New Roman"/>
                <w:sz w:val="13"/>
                <w:szCs w:val="13"/>
                <w:color w:val="0000FF"/>
                <w:w w:val="91"/>
              </w:rPr>
              <w:t>I</w:t>
            </w:r>
          </w:p>
        </w:tc>
        <w:tc>
          <w:tcPr>
            <w:tcW w:w="84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03/15/2023</w:t>
            </w:r>
          </w:p>
        </w:tc>
        <w:tc>
          <w:tcPr>
            <w:tcW w:w="1060" w:type="dxa"/>
            <w:vAlign w:val="bottom"/>
          </w:tcPr>
          <w:p>
            <w:pPr>
              <w:spacing w:after="0"/>
              <w:rPr>
                <w:sz w:val="24"/>
                <w:szCs w:val="24"/>
                <w:color w:val="auto"/>
              </w:rPr>
            </w:pPr>
          </w:p>
        </w:tc>
        <w:tc>
          <w:tcPr>
            <w:tcW w:w="760" w:type="dxa"/>
            <w:vAlign w:val="bottom"/>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91"/>
              </w:rPr>
              <w:t>C</w:t>
            </w:r>
          </w:p>
        </w:tc>
        <w:tc>
          <w:tcPr>
            <w:tcW w:w="520" w:type="dxa"/>
            <w:vAlign w:val="bottom"/>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673</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3,584,604</w:t>
            </w:r>
          </w:p>
        </w:tc>
        <w:tc>
          <w:tcPr>
            <w:tcW w:w="62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0000FF"/>
                <w:w w:val="91"/>
              </w:rPr>
              <w:t>I</w:t>
            </w:r>
          </w:p>
        </w:tc>
        <w:tc>
          <w:tcPr>
            <w:tcW w:w="84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jc w:val="center"/>
              <w:ind w:right="35"/>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5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tcPr>
          <w:p>
            <w:pPr>
              <w:ind w:left="160"/>
              <w:spacing w:after="0" w:line="52" w:lineRule="exact"/>
              <w:rPr>
                <w:sz w:val="20"/>
                <w:szCs w:val="20"/>
                <w:color w:val="auto"/>
              </w:rPr>
            </w:pPr>
            <w:r>
              <w:rPr>
                <w:rFonts w:ascii="Times New Roman" w:cs="Times New Roman" w:eastAsia="Times New Roman" w:hAnsi="Times New Roman"/>
                <w:sz w:val="6"/>
                <w:szCs w:val="6"/>
                <w:color w:val="008000"/>
              </w:rPr>
              <w:t>(9)</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-2853690</wp:posOffset>
            </wp:positionV>
            <wp:extent cx="28575" cy="2858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587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LT50 Common Stock converted into Class A Common Stock on a one-for-one basis.</w:t>
      </w:r>
    </w:p>
    <w:p>
      <w:pPr>
        <w:spacing w:after="0" w:line="40" w:lineRule="exact"/>
        <w:rPr>
          <w:rFonts w:ascii="Times New Roman" w:cs="Times New Roman" w:eastAsia="Times New Roman" w:hAnsi="Times New Roman"/>
          <w:sz w:val="13"/>
          <w:szCs w:val="13"/>
          <w:color w:val="008000"/>
        </w:rPr>
      </w:pPr>
    </w:p>
    <w:p>
      <w:pPr>
        <w:ind w:left="40" w:right="2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0" w:lineRule="exact"/>
        <w:rPr>
          <w:rFonts w:ascii="Times New Roman" w:cs="Times New Roman" w:eastAsia="Times New Roman" w:hAnsi="Times New Roman"/>
          <w:sz w:val="13"/>
          <w:szCs w:val="13"/>
          <w:color w:val="008000"/>
        </w:rPr>
      </w:pPr>
    </w:p>
    <w:p>
      <w:pPr>
        <w:jc w:val="both"/>
        <w:ind w:left="40" w:right="14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5"/>
                <w:szCs w:val="15"/>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Ryan Schaffer, as attorney-</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03/17/2023</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2200" w:type="dxa"/>
            <w:vAlign w:val="bottom"/>
            <w:gridSpan w:val="3"/>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0"/>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71"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2023-03-17T18:43:31Z</dcterms:created>
  <dcterms:modified xsi:type="dcterms:W3CDTF">2023-03-17T18:43:31Z</dcterms:modified>
</cp:coreProperties>
</file>