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05/15/2025</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30,000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2.35</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1,558,480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192,156</w:t>
            </w:r>
          </w:p>
        </w:tc>
        <w:tc>
          <w:tcPr>
            <w:tcW w:w="920" w:type="dxa"/>
            <w:vAlign w:val="bottom"/>
            <w:tcBorders>
              <w:top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August 15, 2024.</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$2.31 to $2.39,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268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2025-05-20T17:46:52Z</dcterms:created>
  <dcterms:modified xsi:type="dcterms:W3CDTF">2025-05-20T17:46:52Z</dcterms:modified>
</cp:coreProperties>
</file>