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0001892682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400"/>
        <w:gridCol w:w="2805"/>
      </w:tblGrid>
      <w:tr>
        <w:trPr/>
        <w:tc>
          <w:tcPr>
            <w:tcW w:w="7400" w:type="dxa"/>
            <w:tcBorders/>
            <w:vAlign w:val="center"/>
          </w:tcPr>
          <w:p>
            <w:pPr>
              <w:pStyle w:val="TableContents"/>
              <w:bidi w:val="0"/>
              <w:spacing w:before="0" w:after="283"/>
              <w:jc w:val="left"/>
              <w:rPr/>
            </w:pPr>
            <w:r>
              <w:rPr/>
              <w:t>Name of Issuer</w:t>
            </w:r>
          </w:p>
        </w:tc>
        <w:tc>
          <w:tcPr>
            <w:tcW w:w="2805" w:type="dxa"/>
            <w:tcBorders/>
            <w:vAlign w:val="center"/>
          </w:tcPr>
          <w:p>
            <w:pPr>
              <w:pStyle w:val="TableContents"/>
              <w:bidi w:val="0"/>
              <w:spacing w:before="0" w:after="0"/>
              <w:jc w:val="left"/>
              <w:rPr/>
            </w:pPr>
            <w:r>
              <w:rPr/>
              <w:t>Expensify, Inc.</w:t>
            </w:r>
          </w:p>
        </w:tc>
      </w:tr>
      <w:tr>
        <w:trPr/>
        <w:tc>
          <w:tcPr>
            <w:tcW w:w="7400" w:type="dxa"/>
            <w:tcBorders/>
            <w:vAlign w:val="center"/>
          </w:tcPr>
          <w:p>
            <w:pPr>
              <w:pStyle w:val="TableContents"/>
              <w:bidi w:val="0"/>
              <w:spacing w:before="0" w:after="283"/>
              <w:jc w:val="left"/>
              <w:rPr/>
            </w:pPr>
            <w:r>
              <w:rPr/>
              <w:t>SEC File Number</w:t>
            </w:r>
          </w:p>
        </w:tc>
        <w:tc>
          <w:tcPr>
            <w:tcW w:w="2805" w:type="dxa"/>
            <w:tcBorders/>
            <w:vAlign w:val="center"/>
          </w:tcPr>
          <w:p>
            <w:pPr>
              <w:pStyle w:val="TableContents"/>
              <w:bidi w:val="0"/>
              <w:spacing w:before="0" w:after="0"/>
              <w:jc w:val="left"/>
              <w:rPr/>
            </w:pPr>
            <w:r>
              <w:rPr/>
              <w:t>001-41043</w:t>
            </w:r>
          </w:p>
        </w:tc>
      </w:tr>
      <w:tr>
        <w:trPr/>
        <w:tc>
          <w:tcPr>
            <w:tcW w:w="7400" w:type="dxa"/>
            <w:tcBorders/>
            <w:vAlign w:val="center"/>
          </w:tcPr>
          <w:p>
            <w:pPr>
              <w:pStyle w:val="TableContents"/>
              <w:bidi w:val="0"/>
              <w:spacing w:before="0" w:after="283"/>
              <w:jc w:val="left"/>
              <w:rPr/>
            </w:pPr>
            <w:r>
              <w:rPr/>
              <w:t>Address of Issuer</w:t>
            </w:r>
          </w:p>
        </w:tc>
        <w:tc>
          <w:tcPr>
            <w:tcW w:w="2805" w:type="dxa"/>
            <w:tcBorders/>
            <w:vAlign w:val="center"/>
          </w:tcPr>
          <w:p>
            <w:pPr>
              <w:pStyle w:val="TableContents"/>
              <w:bidi w:val="0"/>
              <w:spacing w:before="0" w:after="0"/>
              <w:jc w:val="left"/>
              <w:rPr/>
            </w:pPr>
            <w:r>
              <w:rPr/>
              <w:t>401 SW 5th Ave</w:t>
              <w:br/>
              <w:t>Portland</w:t>
              <w:br/>
              <w:t xml:space="preserve">OREGON </w:t>
              <w:br/>
              <w:t>97204</w:t>
            </w:r>
          </w:p>
        </w:tc>
      </w:tr>
      <w:tr>
        <w:trPr/>
        <w:tc>
          <w:tcPr>
            <w:tcW w:w="7400" w:type="dxa"/>
            <w:tcBorders/>
            <w:vAlign w:val="center"/>
          </w:tcPr>
          <w:p>
            <w:pPr>
              <w:pStyle w:val="TableContents"/>
              <w:bidi w:val="0"/>
              <w:spacing w:before="0" w:after="283"/>
              <w:jc w:val="left"/>
              <w:rPr/>
            </w:pPr>
            <w:r>
              <w:rPr/>
              <w:t>Phone</w:t>
            </w:r>
          </w:p>
        </w:tc>
        <w:tc>
          <w:tcPr>
            <w:tcW w:w="2805" w:type="dxa"/>
            <w:tcBorders/>
            <w:vAlign w:val="center"/>
          </w:tcPr>
          <w:p>
            <w:pPr>
              <w:pStyle w:val="TableContents"/>
              <w:bidi w:val="0"/>
              <w:spacing w:before="0" w:after="0"/>
              <w:jc w:val="left"/>
              <w:rPr/>
            </w:pPr>
            <w:r>
              <w:rPr/>
              <w:t>971-365-3939</w:t>
            </w:r>
          </w:p>
        </w:tc>
      </w:tr>
      <w:tr>
        <w:trPr/>
        <w:tc>
          <w:tcPr>
            <w:tcW w:w="7400" w:type="dxa"/>
            <w:tcBorders/>
            <w:vAlign w:val="center"/>
          </w:tcPr>
          <w:p>
            <w:pPr>
              <w:pStyle w:val="TableContents"/>
              <w:bidi w:val="0"/>
              <w:spacing w:before="0" w:after="283"/>
              <w:jc w:val="left"/>
              <w:rPr/>
            </w:pPr>
            <w:r>
              <w:rPr/>
              <w:t>Name of Person for Whose Account the Securities are To Be Sold</w:t>
            </w:r>
          </w:p>
        </w:tc>
        <w:tc>
          <w:tcPr>
            <w:tcW w:w="2805" w:type="dxa"/>
            <w:tcBorders/>
            <w:vAlign w:val="center"/>
          </w:tcPr>
          <w:p>
            <w:pPr>
              <w:pStyle w:val="TableContents"/>
              <w:bidi w:val="0"/>
              <w:spacing w:before="0" w:after="0"/>
              <w:jc w:val="left"/>
              <w:rPr/>
            </w:pPr>
            <w:r>
              <w:rPr/>
              <w:t>Barrett Trust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400" w:type="dxa"/>
            <w:tcBorders/>
            <w:vAlign w:val="center"/>
          </w:tcPr>
          <w:p>
            <w:pPr>
              <w:pStyle w:val="TableContents"/>
              <w:bidi w:val="0"/>
              <w:spacing w:before="0" w:after="283"/>
              <w:jc w:val="left"/>
              <w:rPr/>
            </w:pPr>
            <w:r>
              <w:rPr/>
              <w:t>Relationship to Issuer</w:t>
            </w:r>
          </w:p>
        </w:tc>
        <w:tc>
          <w:tcPr>
            <w:tcW w:w="2805" w:type="dxa"/>
            <w:tcBorders/>
            <w:vAlign w:val="center"/>
          </w:tcPr>
          <w:p>
            <w:pPr>
              <w:pStyle w:val="TableContents"/>
              <w:bidi w:val="0"/>
              <w:spacing w:before="0" w:after="0"/>
              <w:jc w:val="left"/>
              <w:rPr/>
            </w:pPr>
            <w:r>
              <w:rPr/>
              <w:t>Director</w:t>
            </w:r>
          </w:p>
        </w:tc>
      </w:tr>
      <w:tr>
        <w:trPr/>
        <w:tc>
          <w:tcPr>
            <w:tcW w:w="7400" w:type="dxa"/>
            <w:tcBorders/>
            <w:vAlign w:val="center"/>
          </w:tcPr>
          <w:p>
            <w:pPr>
              <w:pStyle w:val="TableContents"/>
              <w:bidi w:val="0"/>
              <w:spacing w:before="0" w:after="283"/>
              <w:jc w:val="left"/>
              <w:rPr/>
            </w:pPr>
            <w:r>
              <w:rPr/>
              <w:t>Relationship to Issuer</w:t>
            </w:r>
          </w:p>
        </w:tc>
        <w:tc>
          <w:tcPr>
            <w:tcW w:w="28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4"/>
        <w:gridCol w:w="1718"/>
        <w:gridCol w:w="1132"/>
        <w:gridCol w:w="1424"/>
        <w:gridCol w:w="1519"/>
        <w:gridCol w:w="1547"/>
        <w:gridCol w:w="1371"/>
      </w:tblGrid>
      <w:tr>
        <w:trPr/>
        <w:tc>
          <w:tcPr>
            <w:tcW w:w="1494" w:type="dxa"/>
            <w:tcBorders/>
            <w:vAlign w:val="center"/>
          </w:tcPr>
          <w:p>
            <w:pPr>
              <w:pStyle w:val="TableHeading"/>
              <w:suppressLineNumbers/>
              <w:bidi w:val="0"/>
              <w:spacing w:before="0" w:after="283"/>
              <w:jc w:val="center"/>
              <w:rPr/>
            </w:pPr>
            <w:r>
              <w:rPr/>
              <w:t>Title of the Class of Securities To Be Sold</w:t>
            </w:r>
          </w:p>
        </w:tc>
        <w:tc>
          <w:tcPr>
            <w:tcW w:w="1718"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424"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494" w:type="dxa"/>
            <w:tcBorders/>
            <w:vAlign w:val="center"/>
          </w:tcPr>
          <w:p>
            <w:pPr>
              <w:pStyle w:val="TableContents"/>
              <w:bidi w:val="0"/>
              <w:spacing w:before="0" w:after="283"/>
              <w:jc w:val="left"/>
              <w:rPr/>
            </w:pPr>
            <w:r>
              <w:rPr/>
              <w:t>Class A Common</w:t>
            </w:r>
          </w:p>
        </w:tc>
        <w:tc>
          <w:tcPr>
            <w:tcW w:w="1718" w:type="dxa"/>
            <w:tcBorders/>
            <w:vAlign w:val="center"/>
          </w:tcPr>
          <w:p>
            <w:pPr>
              <w:pStyle w:val="TableContents"/>
              <w:bidi w:val="0"/>
              <w:spacing w:before="0" w:after="0"/>
              <w:jc w:val="left"/>
              <w:rPr/>
            </w:pPr>
            <w:r>
              <w:rPr/>
              <w:t>Raymod James &amp; Associates Inc</w:t>
              <w:br/>
              <w:t>880 Carillon Parkway</w:t>
              <w:br/>
              <w:t>St. Petersburg   FL   33716</w:t>
            </w:r>
          </w:p>
        </w:tc>
        <w:tc>
          <w:tcPr>
            <w:tcW w:w="1132" w:type="dxa"/>
            <w:tcBorders/>
            <w:vAlign w:val="center"/>
          </w:tcPr>
          <w:p>
            <w:pPr>
              <w:pStyle w:val="TableContents"/>
              <w:bidi w:val="0"/>
              <w:spacing w:before="0" w:after="283"/>
              <w:jc w:val="left"/>
              <w:rPr/>
            </w:pPr>
            <w:r>
              <w:rPr/>
              <w:t>638894</w:t>
            </w:r>
          </w:p>
        </w:tc>
        <w:tc>
          <w:tcPr>
            <w:tcW w:w="1424" w:type="dxa"/>
            <w:tcBorders/>
            <w:vAlign w:val="center"/>
          </w:tcPr>
          <w:p>
            <w:pPr>
              <w:pStyle w:val="TableContents"/>
              <w:bidi w:val="0"/>
              <w:spacing w:before="0" w:after="283"/>
              <w:jc w:val="left"/>
              <w:rPr/>
            </w:pPr>
            <w:r>
              <w:rPr/>
              <w:t>2057238.68</w:t>
            </w:r>
          </w:p>
        </w:tc>
        <w:tc>
          <w:tcPr>
            <w:tcW w:w="1519" w:type="dxa"/>
            <w:tcBorders/>
            <w:vAlign w:val="center"/>
          </w:tcPr>
          <w:p>
            <w:pPr>
              <w:pStyle w:val="TableContents"/>
              <w:bidi w:val="0"/>
              <w:spacing w:before="0" w:after="283"/>
              <w:jc w:val="left"/>
              <w:rPr/>
            </w:pPr>
            <w:r>
              <w:rPr/>
              <w:t>79507184</w:t>
            </w:r>
          </w:p>
        </w:tc>
        <w:tc>
          <w:tcPr>
            <w:tcW w:w="1547" w:type="dxa"/>
            <w:tcBorders/>
            <w:vAlign w:val="center"/>
          </w:tcPr>
          <w:p>
            <w:pPr>
              <w:pStyle w:val="TableContents"/>
              <w:bidi w:val="0"/>
              <w:spacing w:before="0" w:after="283"/>
              <w:jc w:val="left"/>
              <w:rPr/>
            </w:pPr>
            <w:r>
              <w:rPr/>
              <w:t>02/18/2025</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9"/>
        <w:gridCol w:w="1131"/>
        <w:gridCol w:w="1494"/>
        <w:gridCol w:w="1265"/>
        <w:gridCol w:w="529"/>
        <w:gridCol w:w="1131"/>
        <w:gridCol w:w="1196"/>
        <w:gridCol w:w="1073"/>
        <w:gridCol w:w="1237"/>
      </w:tblGrid>
      <w:tr>
        <w:trPr/>
        <w:tc>
          <w:tcPr>
            <w:tcW w:w="1149" w:type="dxa"/>
            <w:tcBorders/>
            <w:vAlign w:val="center"/>
          </w:tcPr>
          <w:p>
            <w:pPr>
              <w:pStyle w:val="TableHeading"/>
              <w:suppressLineNumbers/>
              <w:bidi w:val="0"/>
              <w:spacing w:before="0" w:after="283"/>
              <w:jc w:val="center"/>
              <w:rPr/>
            </w:pPr>
            <w:r>
              <w:rPr/>
              <w:t>Title of the Class</w:t>
            </w:r>
          </w:p>
        </w:tc>
        <w:tc>
          <w:tcPr>
            <w:tcW w:w="1131" w:type="dxa"/>
            <w:tcBorders/>
            <w:vAlign w:val="center"/>
          </w:tcPr>
          <w:p>
            <w:pPr>
              <w:pStyle w:val="TableHeading"/>
              <w:suppressLineNumbers/>
              <w:bidi w:val="0"/>
              <w:spacing w:before="0" w:after="283"/>
              <w:jc w:val="center"/>
              <w:rPr/>
            </w:pPr>
            <w:r>
              <w:rPr/>
              <w:t>Date you Acquired</w:t>
            </w:r>
          </w:p>
        </w:tc>
        <w:tc>
          <w:tcPr>
            <w:tcW w:w="1494" w:type="dxa"/>
            <w:tcBorders/>
            <w:vAlign w:val="center"/>
          </w:tcPr>
          <w:p>
            <w:pPr>
              <w:pStyle w:val="TableHeading"/>
              <w:suppressLineNumbers/>
              <w:bidi w:val="0"/>
              <w:spacing w:before="0" w:after="283"/>
              <w:jc w:val="center"/>
              <w:rPr/>
            </w:pPr>
            <w:r>
              <w:rPr/>
              <w:t>Nature of Acquisition Transaction</w:t>
            </w:r>
          </w:p>
        </w:tc>
        <w:tc>
          <w:tcPr>
            <w:tcW w:w="1265" w:type="dxa"/>
            <w:tcBorders/>
            <w:vAlign w:val="center"/>
          </w:tcPr>
          <w:p>
            <w:pPr>
              <w:pStyle w:val="TableHeading"/>
              <w:suppressLineNumbers/>
              <w:bidi w:val="0"/>
              <w:spacing w:before="0" w:after="283"/>
              <w:jc w:val="center"/>
              <w:rPr/>
            </w:pPr>
            <w:r>
              <w:rPr/>
              <w:t>Name of Person from Whom Acquired</w:t>
            </w:r>
          </w:p>
        </w:tc>
        <w:tc>
          <w:tcPr>
            <w:tcW w:w="529" w:type="dxa"/>
            <w:tcBorders/>
            <w:vAlign w:val="center"/>
          </w:tcPr>
          <w:p>
            <w:pPr>
              <w:pStyle w:val="TableHeading"/>
              <w:suppressLineNumbers/>
              <w:bidi w:val="0"/>
              <w:spacing w:before="0" w:after="283"/>
              <w:jc w:val="center"/>
              <w:rPr/>
            </w:pPr>
            <w:r>
              <w:rPr/>
              <w:t>Is this a Gift?</w:t>
            </w:r>
          </w:p>
        </w:tc>
        <w:tc>
          <w:tcPr>
            <w:tcW w:w="1131" w:type="dxa"/>
            <w:tcBorders/>
            <w:vAlign w:val="center"/>
          </w:tcPr>
          <w:p>
            <w:pPr>
              <w:pStyle w:val="TableHeading"/>
              <w:suppressLineNumbers/>
              <w:bidi w:val="0"/>
              <w:spacing w:before="0" w:after="283"/>
              <w:jc w:val="center"/>
              <w:rPr/>
            </w:pPr>
            <w:r>
              <w:rPr/>
              <w:t>Date Donor Acquired</w:t>
            </w:r>
          </w:p>
        </w:tc>
        <w:tc>
          <w:tcPr>
            <w:tcW w:w="1196" w:type="dxa"/>
            <w:tcBorders/>
            <w:vAlign w:val="center"/>
          </w:tcPr>
          <w:p>
            <w:pPr>
              <w:pStyle w:val="TableHeading"/>
              <w:suppressLineNumbers/>
              <w:bidi w:val="0"/>
              <w:spacing w:before="0" w:after="283"/>
              <w:jc w:val="center"/>
              <w:rPr/>
            </w:pPr>
            <w:r>
              <w:rPr/>
              <w:t>Amount of Securities Acquired</w:t>
            </w:r>
          </w:p>
        </w:tc>
        <w:tc>
          <w:tcPr>
            <w:tcW w:w="1073"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9" w:type="dxa"/>
            <w:tcBorders/>
            <w:vAlign w:val="center"/>
          </w:tcPr>
          <w:p>
            <w:pPr>
              <w:pStyle w:val="TableContents"/>
              <w:bidi w:val="0"/>
              <w:spacing w:before="0" w:after="283"/>
              <w:jc w:val="left"/>
              <w:rPr/>
            </w:pPr>
            <w:r>
              <w:rPr/>
              <w:t>Class A Common</w:t>
            </w:r>
          </w:p>
        </w:tc>
        <w:tc>
          <w:tcPr>
            <w:tcW w:w="1131" w:type="dxa"/>
            <w:tcBorders/>
            <w:vAlign w:val="center"/>
          </w:tcPr>
          <w:p>
            <w:pPr>
              <w:pStyle w:val="TableContents"/>
              <w:bidi w:val="0"/>
              <w:spacing w:before="0" w:after="283"/>
              <w:jc w:val="left"/>
              <w:rPr/>
            </w:pPr>
            <w:r>
              <w:rPr/>
              <w:t>04/29/2009</w:t>
            </w:r>
          </w:p>
        </w:tc>
        <w:tc>
          <w:tcPr>
            <w:tcW w:w="1494" w:type="dxa"/>
            <w:tcBorders/>
            <w:vAlign w:val="center"/>
          </w:tcPr>
          <w:p>
            <w:pPr>
              <w:pStyle w:val="TableContents"/>
              <w:bidi w:val="0"/>
              <w:spacing w:before="0" w:after="283"/>
              <w:jc w:val="left"/>
              <w:rPr/>
            </w:pPr>
            <w:r>
              <w:rPr/>
              <w:t>Founding shares</w:t>
            </w:r>
          </w:p>
        </w:tc>
        <w:tc>
          <w:tcPr>
            <w:tcW w:w="1265" w:type="dxa"/>
            <w:tcBorders/>
            <w:vAlign w:val="center"/>
          </w:tcPr>
          <w:p>
            <w:pPr>
              <w:pStyle w:val="TableContents"/>
              <w:bidi w:val="0"/>
              <w:spacing w:before="0" w:after="283"/>
              <w:jc w:val="left"/>
              <w:rPr/>
            </w:pPr>
            <w:r>
              <w:rPr/>
              <w:t>Expensify, Inc.</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pPr>
            <w:r>
              <w:rPr/>
              <w:t>638894</w:t>
            </w:r>
          </w:p>
        </w:tc>
        <w:tc>
          <w:tcPr>
            <w:tcW w:w="1073" w:type="dxa"/>
            <w:tcBorders/>
            <w:vAlign w:val="center"/>
          </w:tcPr>
          <w:p>
            <w:pPr>
              <w:pStyle w:val="TableContents"/>
              <w:bidi w:val="0"/>
              <w:spacing w:before="0" w:after="283"/>
              <w:jc w:val="left"/>
              <w:rPr/>
            </w:pPr>
            <w:r>
              <w:rPr/>
              <w:t>04/29/2009</w:t>
            </w:r>
          </w:p>
        </w:tc>
        <w:tc>
          <w:tcPr>
            <w:tcW w:w="1237" w:type="dxa"/>
            <w:tcBorders/>
            <w:vAlign w:val="center"/>
          </w:tcPr>
          <w:p>
            <w:pPr>
              <w:pStyle w:val="TableContents"/>
              <w:bidi w:val="0"/>
              <w:spacing w:before="0" w:after="283"/>
              <w:jc w:val="left"/>
              <w:rPr/>
            </w:pPr>
            <w:r>
              <w:rPr/>
              <w:t>Founding Shares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12/16/2024</w:t>
            </w:r>
          </w:p>
        </w:tc>
        <w:tc>
          <w:tcPr>
            <w:tcW w:w="1575" w:type="dxa"/>
            <w:tcBorders/>
            <w:vAlign w:val="center"/>
          </w:tcPr>
          <w:p>
            <w:pPr>
              <w:pStyle w:val="TableContents"/>
              <w:bidi w:val="0"/>
              <w:spacing w:before="0" w:after="283"/>
              <w:jc w:val="left"/>
              <w:rPr/>
            </w:pPr>
            <w:r>
              <w:rPr/>
              <w:t>68380</w:t>
            </w:r>
          </w:p>
        </w:tc>
        <w:tc>
          <w:tcPr>
            <w:tcW w:w="1777" w:type="dxa"/>
            <w:tcBorders/>
            <w:vAlign w:val="center"/>
          </w:tcPr>
          <w:p>
            <w:pPr>
              <w:pStyle w:val="TableContents"/>
              <w:bidi w:val="0"/>
              <w:spacing w:before="0" w:after="283"/>
              <w:jc w:val="left"/>
              <w:rPr/>
            </w:pPr>
            <w:r>
              <w:rPr/>
              <w:t>262579.2</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12/17/2024</w:t>
            </w:r>
          </w:p>
        </w:tc>
        <w:tc>
          <w:tcPr>
            <w:tcW w:w="1575" w:type="dxa"/>
            <w:tcBorders/>
            <w:vAlign w:val="center"/>
          </w:tcPr>
          <w:p>
            <w:pPr>
              <w:pStyle w:val="TableContents"/>
              <w:bidi w:val="0"/>
              <w:spacing w:before="0" w:after="283"/>
              <w:jc w:val="left"/>
              <w:rPr/>
            </w:pPr>
            <w:r>
              <w:rPr/>
              <w:t>70000</w:t>
            </w:r>
          </w:p>
        </w:tc>
        <w:tc>
          <w:tcPr>
            <w:tcW w:w="1777" w:type="dxa"/>
            <w:tcBorders/>
            <w:vAlign w:val="center"/>
          </w:tcPr>
          <w:p>
            <w:pPr>
              <w:pStyle w:val="TableContents"/>
              <w:bidi w:val="0"/>
              <w:spacing w:before="0" w:after="283"/>
              <w:jc w:val="left"/>
              <w:rPr/>
            </w:pPr>
            <w:r>
              <w:rPr/>
              <w:t>266700</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12/18/2024</w:t>
            </w:r>
          </w:p>
        </w:tc>
        <w:tc>
          <w:tcPr>
            <w:tcW w:w="1575" w:type="dxa"/>
            <w:tcBorders/>
            <w:vAlign w:val="center"/>
          </w:tcPr>
          <w:p>
            <w:pPr>
              <w:pStyle w:val="TableContents"/>
              <w:bidi w:val="0"/>
              <w:spacing w:before="0" w:after="283"/>
              <w:jc w:val="left"/>
              <w:rPr/>
            </w:pPr>
            <w:r>
              <w:rPr/>
              <w:t>6152</w:t>
            </w:r>
          </w:p>
        </w:tc>
        <w:tc>
          <w:tcPr>
            <w:tcW w:w="1777" w:type="dxa"/>
            <w:tcBorders/>
            <w:vAlign w:val="center"/>
          </w:tcPr>
          <w:p>
            <w:pPr>
              <w:pStyle w:val="TableContents"/>
              <w:bidi w:val="0"/>
              <w:spacing w:before="0" w:after="283"/>
              <w:jc w:val="left"/>
              <w:rPr/>
            </w:pPr>
            <w:r>
              <w:rPr/>
              <w:t>23562.16</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01/15/2025</w:t>
            </w:r>
          </w:p>
        </w:tc>
        <w:tc>
          <w:tcPr>
            <w:tcW w:w="1575" w:type="dxa"/>
            <w:tcBorders/>
            <w:vAlign w:val="center"/>
          </w:tcPr>
          <w:p>
            <w:pPr>
              <w:pStyle w:val="TableContents"/>
              <w:bidi w:val="0"/>
              <w:spacing w:before="0" w:after="283"/>
              <w:jc w:val="left"/>
              <w:rPr/>
            </w:pPr>
            <w:r>
              <w:rPr/>
              <w:t>30000</w:t>
            </w:r>
          </w:p>
        </w:tc>
        <w:tc>
          <w:tcPr>
            <w:tcW w:w="1777" w:type="dxa"/>
            <w:tcBorders/>
            <w:vAlign w:val="center"/>
          </w:tcPr>
          <w:p>
            <w:pPr>
              <w:pStyle w:val="TableContents"/>
              <w:bidi w:val="0"/>
              <w:spacing w:before="0" w:after="283"/>
              <w:jc w:val="left"/>
              <w:rPr/>
            </w:pPr>
            <w:r>
              <w:rPr/>
              <w:t>105000</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01/16/2025</w:t>
            </w:r>
          </w:p>
        </w:tc>
        <w:tc>
          <w:tcPr>
            <w:tcW w:w="1575" w:type="dxa"/>
            <w:tcBorders/>
            <w:vAlign w:val="center"/>
          </w:tcPr>
          <w:p>
            <w:pPr>
              <w:pStyle w:val="TableContents"/>
              <w:bidi w:val="0"/>
              <w:spacing w:before="0" w:after="283"/>
              <w:jc w:val="left"/>
              <w:rPr/>
            </w:pPr>
            <w:r>
              <w:rPr/>
              <w:t>24111</w:t>
            </w:r>
          </w:p>
        </w:tc>
        <w:tc>
          <w:tcPr>
            <w:tcW w:w="1777" w:type="dxa"/>
            <w:tcBorders/>
            <w:vAlign w:val="center"/>
          </w:tcPr>
          <w:p>
            <w:pPr>
              <w:pStyle w:val="TableContents"/>
              <w:bidi w:val="0"/>
              <w:spacing w:before="0" w:after="283"/>
              <w:jc w:val="left"/>
              <w:rPr/>
            </w:pPr>
            <w:r>
              <w:rPr/>
              <w:t>81977.4</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01/17/2025</w:t>
            </w:r>
          </w:p>
        </w:tc>
        <w:tc>
          <w:tcPr>
            <w:tcW w:w="1575" w:type="dxa"/>
            <w:tcBorders/>
            <w:vAlign w:val="center"/>
          </w:tcPr>
          <w:p>
            <w:pPr>
              <w:pStyle w:val="TableContents"/>
              <w:bidi w:val="0"/>
              <w:spacing w:before="0" w:after="283"/>
              <w:jc w:val="left"/>
              <w:rPr/>
            </w:pPr>
            <w:r>
              <w:rPr/>
              <w:t>32473</w:t>
            </w:r>
          </w:p>
        </w:tc>
        <w:tc>
          <w:tcPr>
            <w:tcW w:w="1777" w:type="dxa"/>
            <w:tcBorders/>
            <w:vAlign w:val="center"/>
          </w:tcPr>
          <w:p>
            <w:pPr>
              <w:pStyle w:val="TableContents"/>
              <w:bidi w:val="0"/>
              <w:spacing w:before="0" w:after="283"/>
              <w:jc w:val="left"/>
              <w:rPr/>
            </w:pPr>
            <w:r>
              <w:rPr/>
              <w:t>110732.93</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01/21/2025</w:t>
            </w:r>
          </w:p>
        </w:tc>
        <w:tc>
          <w:tcPr>
            <w:tcW w:w="1575" w:type="dxa"/>
            <w:tcBorders/>
            <w:vAlign w:val="center"/>
          </w:tcPr>
          <w:p>
            <w:pPr>
              <w:pStyle w:val="TableContents"/>
              <w:bidi w:val="0"/>
              <w:spacing w:before="0" w:after="283"/>
              <w:jc w:val="left"/>
              <w:rPr/>
            </w:pPr>
            <w:r>
              <w:rPr/>
              <w:t>36289</w:t>
            </w:r>
          </w:p>
        </w:tc>
        <w:tc>
          <w:tcPr>
            <w:tcW w:w="1777" w:type="dxa"/>
            <w:tcBorders/>
            <w:vAlign w:val="center"/>
          </w:tcPr>
          <w:p>
            <w:pPr>
              <w:pStyle w:val="TableContents"/>
              <w:bidi w:val="0"/>
              <w:spacing w:before="0" w:after="283"/>
              <w:jc w:val="left"/>
              <w:rPr/>
            </w:pPr>
            <w:r>
              <w:rPr/>
              <w:t>120479.48</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01/22/2025</w:t>
            </w:r>
          </w:p>
        </w:tc>
        <w:tc>
          <w:tcPr>
            <w:tcW w:w="1575" w:type="dxa"/>
            <w:tcBorders/>
            <w:vAlign w:val="center"/>
          </w:tcPr>
          <w:p>
            <w:pPr>
              <w:pStyle w:val="TableContents"/>
              <w:bidi w:val="0"/>
              <w:spacing w:before="0" w:after="283"/>
              <w:jc w:val="left"/>
              <w:rPr/>
            </w:pPr>
            <w:r>
              <w:rPr/>
              <w:t>21966</w:t>
            </w:r>
          </w:p>
        </w:tc>
        <w:tc>
          <w:tcPr>
            <w:tcW w:w="1777" w:type="dxa"/>
            <w:tcBorders/>
            <w:vAlign w:val="center"/>
          </w:tcPr>
          <w:p>
            <w:pPr>
              <w:pStyle w:val="TableContents"/>
              <w:bidi w:val="0"/>
              <w:spacing w:before="0" w:after="283"/>
              <w:jc w:val="left"/>
              <w:rPr/>
            </w:pPr>
            <w:r>
              <w:rPr/>
              <w:t>72707.46</w:t>
            </w:r>
          </w:p>
        </w:tc>
      </w:tr>
      <w:tr>
        <w:trPr/>
        <w:tc>
          <w:tcPr>
            <w:tcW w:w="2907" w:type="dxa"/>
            <w:tcBorders/>
            <w:vAlign w:val="center"/>
          </w:tcPr>
          <w:p>
            <w:pPr>
              <w:pStyle w:val="TableContents"/>
              <w:bidi w:val="0"/>
              <w:spacing w:before="0" w:after="283"/>
              <w:jc w:val="left"/>
              <w:rPr/>
            </w:pPr>
            <w:r>
              <w:rPr/>
              <w:t>Barrett Trust LLC</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01/23/2025</w:t>
            </w:r>
          </w:p>
        </w:tc>
        <w:tc>
          <w:tcPr>
            <w:tcW w:w="1575" w:type="dxa"/>
            <w:tcBorders/>
            <w:vAlign w:val="center"/>
          </w:tcPr>
          <w:p>
            <w:pPr>
              <w:pStyle w:val="TableContents"/>
              <w:bidi w:val="0"/>
              <w:spacing w:before="0" w:after="283"/>
              <w:jc w:val="left"/>
              <w:rPr/>
            </w:pPr>
            <w:r>
              <w:rPr/>
              <w:t>16715</w:t>
            </w:r>
          </w:p>
        </w:tc>
        <w:tc>
          <w:tcPr>
            <w:tcW w:w="1777" w:type="dxa"/>
            <w:tcBorders/>
            <w:vAlign w:val="center"/>
          </w:tcPr>
          <w:p>
            <w:pPr>
              <w:pStyle w:val="TableContents"/>
              <w:bidi w:val="0"/>
              <w:spacing w:before="0" w:after="283"/>
              <w:jc w:val="left"/>
              <w:rPr/>
            </w:pPr>
            <w:r>
              <w:rPr/>
              <w:t>54658.05</w:t>
            </w:r>
          </w:p>
        </w:tc>
      </w:tr>
      <w:tr>
        <w:trPr/>
        <w:tc>
          <w:tcPr>
            <w:tcW w:w="2907" w:type="dxa"/>
            <w:tcBorders/>
            <w:vAlign w:val="center"/>
          </w:tcPr>
          <w:p>
            <w:pPr>
              <w:pStyle w:val="TableContents"/>
              <w:bidi w:val="0"/>
              <w:spacing w:before="0" w:after="283"/>
              <w:jc w:val="left"/>
              <w:rPr/>
            </w:pPr>
            <w:r>
              <w:rPr/>
              <w:t>David Barrett</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12/16/2024</w:t>
            </w:r>
          </w:p>
        </w:tc>
        <w:tc>
          <w:tcPr>
            <w:tcW w:w="1575" w:type="dxa"/>
            <w:tcBorders/>
            <w:vAlign w:val="center"/>
          </w:tcPr>
          <w:p>
            <w:pPr>
              <w:pStyle w:val="TableContents"/>
              <w:bidi w:val="0"/>
              <w:spacing w:before="0" w:after="283"/>
              <w:jc w:val="left"/>
              <w:rPr/>
            </w:pPr>
            <w:r>
              <w:rPr/>
              <w:t>13272</w:t>
            </w:r>
          </w:p>
        </w:tc>
        <w:tc>
          <w:tcPr>
            <w:tcW w:w="1777" w:type="dxa"/>
            <w:tcBorders/>
            <w:vAlign w:val="center"/>
          </w:tcPr>
          <w:p>
            <w:pPr>
              <w:pStyle w:val="TableContents"/>
              <w:bidi w:val="0"/>
              <w:spacing w:before="0" w:after="283"/>
              <w:jc w:val="left"/>
              <w:rPr/>
            </w:pPr>
            <w:r>
              <w:rPr/>
              <w:t>50964.48</w:t>
            </w:r>
          </w:p>
        </w:tc>
      </w:tr>
      <w:tr>
        <w:trPr/>
        <w:tc>
          <w:tcPr>
            <w:tcW w:w="2907" w:type="dxa"/>
            <w:tcBorders/>
            <w:vAlign w:val="center"/>
          </w:tcPr>
          <w:p>
            <w:pPr>
              <w:pStyle w:val="TableContents"/>
              <w:bidi w:val="0"/>
              <w:spacing w:before="0" w:after="283"/>
              <w:jc w:val="left"/>
              <w:rPr/>
            </w:pPr>
            <w:r>
              <w:rPr/>
              <w:t>David Barrett</w:t>
              <w:br/>
              <w:t>401 SW 5th Ave</w:t>
              <w:br/>
              <w:t>Portland   OR   97204</w:t>
            </w:r>
          </w:p>
        </w:tc>
        <w:tc>
          <w:tcPr>
            <w:tcW w:w="2992" w:type="dxa"/>
            <w:tcBorders/>
            <w:vAlign w:val="center"/>
          </w:tcPr>
          <w:p>
            <w:pPr>
              <w:pStyle w:val="TableContents"/>
              <w:bidi w:val="0"/>
              <w:spacing w:before="0" w:after="283"/>
              <w:jc w:val="left"/>
              <w:rPr/>
            </w:pPr>
            <w:r>
              <w:rPr/>
              <w:t>Class A Common</w:t>
            </w:r>
          </w:p>
        </w:tc>
        <w:tc>
          <w:tcPr>
            <w:tcW w:w="954" w:type="dxa"/>
            <w:tcBorders/>
            <w:vAlign w:val="center"/>
          </w:tcPr>
          <w:p>
            <w:pPr>
              <w:pStyle w:val="TableContents"/>
              <w:bidi w:val="0"/>
              <w:spacing w:before="0" w:after="283"/>
              <w:jc w:val="left"/>
              <w:rPr/>
            </w:pPr>
            <w:r>
              <w:rPr/>
              <w:t>12/17/2024</w:t>
            </w:r>
          </w:p>
        </w:tc>
        <w:tc>
          <w:tcPr>
            <w:tcW w:w="1575" w:type="dxa"/>
            <w:tcBorders/>
            <w:vAlign w:val="center"/>
          </w:tcPr>
          <w:p>
            <w:pPr>
              <w:pStyle w:val="TableContents"/>
              <w:bidi w:val="0"/>
              <w:spacing w:before="0" w:after="283"/>
              <w:jc w:val="left"/>
              <w:rPr/>
            </w:pPr>
            <w:r>
              <w:rPr/>
              <w:t>3320</w:t>
            </w:r>
          </w:p>
        </w:tc>
        <w:tc>
          <w:tcPr>
            <w:tcW w:w="1777" w:type="dxa"/>
            <w:tcBorders/>
            <w:vAlign w:val="center"/>
          </w:tcPr>
          <w:p>
            <w:pPr>
              <w:pStyle w:val="TableContents"/>
              <w:bidi w:val="0"/>
              <w:spacing w:before="0" w:after="283"/>
              <w:jc w:val="left"/>
              <w:rPr/>
            </w:pPr>
            <w:r>
              <w:rPr/>
              <w:t>12682.4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13"/>
        <w:gridCol w:w="7992"/>
      </w:tblGrid>
      <w:tr>
        <w:trPr/>
        <w:tc>
          <w:tcPr>
            <w:tcW w:w="2213" w:type="dxa"/>
            <w:tcBorders/>
            <w:vAlign w:val="center"/>
          </w:tcPr>
          <w:p>
            <w:pPr>
              <w:pStyle w:val="TableContents"/>
              <w:bidi w:val="0"/>
              <w:spacing w:before="0" w:after="283"/>
              <w:jc w:val="left"/>
              <w:rPr/>
            </w:pPr>
            <w:r>
              <w:rPr/>
              <w:t>Remarks</w:t>
            </w:r>
          </w:p>
        </w:tc>
        <w:tc>
          <w:tcPr>
            <w:tcW w:w="7992" w:type="dxa"/>
            <w:tcBorders/>
            <w:vAlign w:val="center"/>
          </w:tcPr>
          <w:p>
            <w:pPr>
              <w:pStyle w:val="TableContents"/>
              <w:bidi w:val="0"/>
              <w:spacing w:before="0" w:after="0"/>
              <w:jc w:val="left"/>
              <w:rPr/>
            </w:pPr>
            <w:r>
              <w:rPr/>
              <w:t>Note: Barrett Trust LLC is a manager-managed limited liability company. The investment and voting decisions of Barrett Trust LLC are made by its manager, David Barrett, and its controlling member is the Barrett Family Trust, for which David Barrett serves as trustee. Note for 3(e): As of February 24, 2025, as stated in Issuer's quarterly report on Form 10-K for the fiscal year ending December 31, 2024.</w:t>
            </w:r>
          </w:p>
        </w:tc>
      </w:tr>
      <w:tr>
        <w:trPr/>
        <w:tc>
          <w:tcPr>
            <w:tcW w:w="2213" w:type="dxa"/>
            <w:tcBorders/>
            <w:vAlign w:val="center"/>
          </w:tcPr>
          <w:p>
            <w:pPr>
              <w:pStyle w:val="TableContents"/>
              <w:bidi w:val="0"/>
              <w:spacing w:before="0" w:after="283"/>
              <w:jc w:val="left"/>
              <w:rPr/>
            </w:pPr>
            <w:r>
              <w:rPr/>
              <w:t>Date of Notice</w:t>
            </w:r>
          </w:p>
        </w:tc>
        <w:tc>
          <w:tcPr>
            <w:tcW w:w="7992" w:type="dxa"/>
            <w:tcBorders/>
            <w:vAlign w:val="center"/>
          </w:tcPr>
          <w:p>
            <w:pPr>
              <w:pStyle w:val="TableContents"/>
              <w:bidi w:val="0"/>
              <w:spacing w:before="0" w:after="0"/>
              <w:jc w:val="left"/>
              <w:rPr/>
            </w:pPr>
            <w:r>
              <w:rPr/>
              <w:t>02/28/2025</w:t>
            </w:r>
          </w:p>
        </w:tc>
      </w:tr>
      <w:tr>
        <w:trPr/>
        <w:tc>
          <w:tcPr>
            <w:tcW w:w="2213" w:type="dxa"/>
            <w:tcBorders/>
            <w:vAlign w:val="center"/>
          </w:tcPr>
          <w:p>
            <w:pPr>
              <w:pStyle w:val="TableContents"/>
              <w:bidi w:val="0"/>
              <w:spacing w:before="0" w:after="283"/>
              <w:jc w:val="left"/>
              <w:rPr/>
            </w:pPr>
            <w:r>
              <w:rPr/>
              <w:t>Date of Plan Adoption or Giving of Instruction, If Relying on Rule 10b5-1</w:t>
            </w:r>
          </w:p>
        </w:tc>
        <w:tc>
          <w:tcPr>
            <w:tcW w:w="7992" w:type="dxa"/>
            <w:tcBorders/>
            <w:vAlign w:val="center"/>
          </w:tcPr>
          <w:p>
            <w:pPr>
              <w:pStyle w:val="TableContents"/>
              <w:bidi w:val="0"/>
              <w:spacing w:before="0" w:after="0"/>
              <w:jc w:val="left"/>
              <w:rPr/>
            </w:pPr>
            <w:r>
              <w:rPr/>
              <w:t>08/15/2024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13" w:type="dxa"/>
            <w:tcBorders/>
            <w:vAlign w:val="center"/>
          </w:tcPr>
          <w:p>
            <w:pPr>
              <w:pStyle w:val="TableContents"/>
              <w:bidi w:val="0"/>
              <w:spacing w:before="0" w:after="283"/>
              <w:jc w:val="left"/>
              <w:rPr/>
            </w:pPr>
            <w:r>
              <w:rPr/>
              <w:t>Signature</w:t>
            </w:r>
          </w:p>
        </w:tc>
        <w:tc>
          <w:tcPr>
            <w:tcW w:w="7992" w:type="dxa"/>
            <w:tcBorders/>
            <w:vAlign w:val="center"/>
          </w:tcPr>
          <w:p>
            <w:pPr>
              <w:pStyle w:val="TableContents"/>
              <w:bidi w:val="0"/>
              <w:spacing w:before="0" w:after="0"/>
              <w:jc w:val="left"/>
              <w:rPr/>
            </w:pPr>
            <w:r>
              <w:rPr/>
              <w:t>/s/ Cole Eason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852</Words>
  <Characters>4244</Characters>
  <CharactersWithSpaces>5022</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