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Pao Ellen</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Expensify,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[EXFY]</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C/O EXPENSIFY, INC.</w:t>
            </w:r>
          </w:p>
        </w:tc>
        <w:tc>
          <w:tcPr>
            <w:tcW w:w="1340" w:type="dxa"/>
            <w:vAlign w:val="bottom"/>
          </w:tcPr>
          <w:p>
            <w:pPr>
              <w:spacing w:after="0"/>
              <w:rPr>
                <w:sz w:val="19"/>
                <w:szCs w:val="19"/>
                <w:color w:val="auto"/>
              </w:rPr>
            </w:pPr>
          </w:p>
        </w:tc>
        <w:tc>
          <w:tcPr>
            <w:tcW w:w="1440" w:type="dxa"/>
            <w:vAlign w:val="bottom"/>
            <w:gridSpan w:val="6"/>
          </w:tcPr>
          <w:p>
            <w:pPr>
              <w:ind w:left="160"/>
              <w:spacing w:after="0"/>
              <w:rPr>
                <w:sz w:val="20"/>
                <w:szCs w:val="20"/>
                <w:color w:val="auto"/>
              </w:rPr>
            </w:pPr>
            <w:r>
              <w:rPr>
                <w:rFonts w:ascii="Arial" w:cs="Arial" w:eastAsia="Arial" w:hAnsi="Arial"/>
                <w:sz w:val="17"/>
                <w:szCs w:val="17"/>
                <w:color w:val="0000FF"/>
              </w:rPr>
              <w:t>11/15/2021</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vMerge w:val="restart"/>
          </w:tcPr>
          <w:p>
            <w:pPr>
              <w:spacing w:after="0"/>
              <w:rPr>
                <w:sz w:val="20"/>
                <w:szCs w:val="20"/>
                <w:color w:val="auto"/>
              </w:rPr>
            </w:pPr>
            <w:r>
              <w:rPr>
                <w:rFonts w:ascii="Arial" w:cs="Arial" w:eastAsia="Arial" w:hAnsi="Arial"/>
                <w:sz w:val="17"/>
                <w:szCs w:val="17"/>
                <w:color w:val="0000FF"/>
              </w:rPr>
              <w:t>401 SW 5TH AVE.</w:t>
            </w: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Arial" w:cs="Arial" w:eastAsia="Arial" w:hAnsi="Arial"/>
                <w:sz w:val="17"/>
                <w:szCs w:val="17"/>
                <w:color w:val="0000FF"/>
              </w:rPr>
              <w:t>PORTLAND</w:t>
            </w:r>
          </w:p>
        </w:tc>
        <w:tc>
          <w:tcPr>
            <w:tcW w:w="300" w:type="dxa"/>
            <w:vAlign w:val="bottom"/>
          </w:tcPr>
          <w:p>
            <w:pPr>
              <w:ind w:left="40"/>
              <w:spacing w:after="0"/>
              <w:rPr>
                <w:sz w:val="20"/>
                <w:szCs w:val="20"/>
                <w:color w:val="auto"/>
              </w:rPr>
            </w:pPr>
            <w:r>
              <w:rPr>
                <w:rFonts w:ascii="Arial" w:cs="Arial" w:eastAsia="Arial" w:hAnsi="Arial"/>
                <w:sz w:val="17"/>
                <w:szCs w:val="17"/>
                <w:color w:val="0000FF"/>
                <w:w w:val="93"/>
              </w:rPr>
              <w:t>OR</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97204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246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11/15/2021</w:t>
            </w:r>
          </w:p>
        </w:tc>
        <w:tc>
          <w:tcPr>
            <w:tcW w:w="4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9,260</w:t>
            </w:r>
            <w:r>
              <w:rPr>
                <w:rFonts w:ascii="Arial" w:cs="Arial" w:eastAsia="Arial" w:hAnsi="Arial"/>
                <w:sz w:val="22"/>
                <w:szCs w:val="22"/>
                <w:color w:val="008000"/>
                <w:w w:val="8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9,260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20" w:firstLine="7"/>
        <w:spacing w:after="0" w:line="292"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an award of restricted stock units ("RSUs") pursuant to the Non-Employee Director Compensation Program, which vest in twelve equal quarterly installments beginning on February 15, 2022, subject to the Reporting Person continuing in service on the Issuer's board of directors through such vesting date. Each RSU represents a contingent right to receive one share of Class A common stock.</w:t>
      </w:r>
    </w:p>
    <w:p>
      <w:pPr>
        <w:sectPr>
          <w:pgSz w:w="11900" w:h="16838" w:orient="portrait"/>
          <w:cols w:equalWidth="0" w:num="1">
            <w:col w:w="11080"/>
          </w:cols>
          <w:pgMar w:left="460" w:top="225" w:right="359" w:bottom="1440" w:gutter="0" w:footer="0" w:header="0"/>
          <w:type w:val="continuous"/>
        </w:sectPr>
      </w:pP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2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0000FF"/>
        </w:rPr>
        <w:t>12/07/2021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081"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2021-12-07T20:06:59Z</dcterms:created>
  <dcterms:modified xsi:type="dcterms:W3CDTF">2021-12-07T20:06:59Z</dcterms:modified>
</cp:coreProperties>
</file>