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McLaughlin Steven J.</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(Last)</w:t>
            </w:r>
          </w:p>
        </w:tc>
        <w:tc>
          <w:tcPr>
            <w:tcW w:w="1180" w:type="dxa"/>
            <w:vAlign w:val="bottom"/>
          </w:tcPr>
          <w:p>
            <w:pPr>
              <w:ind w:left="32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1521 ALTON RD., #345</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5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33139</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118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2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24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07/08/2024</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3"/>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0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7"/>
                <w:szCs w:val="17"/>
                <w:color w:val="0000FF"/>
              </w:rPr>
              <w:t>07/08/2024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123,217</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1.45</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9,939,949</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5"/>
            <w:vMerge w:val="continue"/>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1,783,610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40" w:type="dxa"/>
            <w:vAlign w:val="bottom"/>
            <w:gridSpan w:val="17"/>
          </w:tcPr>
          <w:p>
            <w:pPr>
              <w:ind w:left="4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3"/>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8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McLaughlin Steven J.</w:t>
              </w:r>
            </w:hyperlink>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1521 ALTON RD., #345</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MIAMI BEACH</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FL</w:t>
            </w:r>
          </w:p>
        </w:tc>
        <w:tc>
          <w:tcPr>
            <w:tcW w:w="7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33139</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3"/>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Steven J. McLaughlin Revocable Trust</w:t>
              </w:r>
            </w:hyperlink>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1521 ALTON RD. #345</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MIAMI BEACH</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FL</w:t>
            </w:r>
          </w:p>
        </w:tc>
        <w:tc>
          <w:tcPr>
            <w:tcW w:w="7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33139</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EXP 2020 SPV LP</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1521 ALTON RD. #345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2635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263588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MIAMI BEACH</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FL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33139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SF Roofdeck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1521 ALTON RD., #345</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MIAMI BEACH</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FL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33139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Weighted average purchase price for shares of Class A Common Stock purchased. Actual purchase price for shares purchased ranged from $1.42 to $1.45, inclusive. The Reporting Persons undertake to provide the Issuer, any security holder of the Issuer or the staff of the Securities and Exchange Commission full information regarding the number of shares purchased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the Steven J. McLaughlin Revocable Trust (the "Trust"), of which Steven J. McLaughlin is the sole trustee.</w:t>
      </w:r>
    </w:p>
    <w:p>
      <w:pPr>
        <w:spacing w:after="0" w:line="50" w:lineRule="exact"/>
        <w:rPr>
          <w:rFonts w:ascii="Times New Roman" w:cs="Times New Roman" w:eastAsia="Times New Roman" w:hAnsi="Times New Roman"/>
          <w:sz w:val="13"/>
          <w:szCs w:val="13"/>
          <w:color w:val="008000"/>
        </w:rPr>
      </w:pPr>
    </w:p>
    <w:p>
      <w:pPr>
        <w:ind w:left="20" w:right="14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EXP 2020 SPV LP ("EXP"). SF Roofdeck GP LLC ("Roofdeck") serves as the general partner of EXP. Roofdeck is wholly owned by the Trust, of which Steven J. McLaughlin is the sole trustee. Mr. McLaughlin disclaims beneficial ownership of these securities except to the extent of his pecuniary interest therein.</w:t>
      </w:r>
    </w:p>
    <w:p>
      <w:pPr>
        <w:spacing w:after="0" w:line="2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Steven J. McLaughlin,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07/10/2024</w:t>
            </w: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authorized signatory</w:t>
            </w: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847224" TargetMode="External"/><Relationship Id="rId13" Type="http://schemas.openxmlformats.org/officeDocument/2006/relationships/hyperlink" Target="http://www.sec.gov/cgi-bin/browse-edgar?action=getcompany&amp;CIK=0001476840" TargetMode="External"/><Relationship Id="rId14" Type="http://schemas.openxmlformats.org/officeDocument/2006/relationships/hyperlink" Target="http://www.sec.gov/cgi-bin/browse-edgar?action=getcompany&amp;CIK=0001989196" TargetMode="External"/><Relationship Id="rId16" Type="http://schemas.openxmlformats.org/officeDocument/2006/relationships/hyperlink" Target="http://www.sec.gov/cgi-bin/browse-edgar?action=getcompany&amp;CIK=0001988981" TargetMode="External"/><Relationship Id="rId18" Type="http://schemas.openxmlformats.org/officeDocument/2006/relationships/hyperlink" Target="http://www.sec.gov/cgi-bin/browse-edgar?action=getcompany&amp;CIK=00019893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2024-07-10T17:40:14Z</dcterms:created>
  <dcterms:modified xsi:type="dcterms:W3CDTF">2024-07-10T17:40:14Z</dcterms:modified>
</cp:coreProperties>
</file>