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6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Hillsven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Expensify,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6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jc w:val="center"/>
              <w:ind w:right="214"/>
              <w:spacing w:after="0"/>
              <w:rPr>
                <w:sz w:val="20"/>
                <w:szCs w:val="20"/>
                <w:color w:val="auto"/>
              </w:rPr>
            </w:pPr>
            <w:r>
              <w:rPr>
                <w:rFonts w:ascii="Arial" w:cs="Arial" w:eastAsia="Arial" w:hAnsi="Arial"/>
                <w:sz w:val="15"/>
                <w:szCs w:val="15"/>
                <w:color w:val="auto"/>
                <w:w w:val="96"/>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8"/>
              </w:rPr>
              <w:t>THREE LAGOON DR., SUITE 400</w:t>
            </w:r>
          </w:p>
        </w:tc>
      </w:tr>
      <w:tr>
        <w:trPr>
          <w:trHeight w:val="237"/>
        </w:trPr>
        <w:tc>
          <w:tcPr>
            <w:tcW w:w="104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1"/>
        </w:trPr>
        <w:tc>
          <w:tcPr>
            <w:tcW w:w="1040" w:type="dxa"/>
            <w:vAlign w:val="bottom"/>
          </w:tcPr>
          <w:p>
            <w:pPr>
              <w:ind w:left="40"/>
              <w:spacing w:after="0"/>
              <w:rPr>
                <w:sz w:val="20"/>
                <w:szCs w:val="20"/>
                <w:color w:val="auto"/>
              </w:rPr>
            </w:pPr>
            <w:r>
              <w:rPr>
                <w:rFonts w:ascii="Arial" w:cs="Arial" w:eastAsia="Arial" w:hAnsi="Arial"/>
                <w:sz w:val="20"/>
                <w:szCs w:val="20"/>
                <w:color w:val="0000FF"/>
                <w:w w:val="91"/>
              </w:rPr>
              <w:t>REDWOOD</w:t>
            </w:r>
          </w:p>
        </w:tc>
        <w:tc>
          <w:tcPr>
            <w:tcW w:w="720" w:type="dxa"/>
            <w:vAlign w:val="bottom"/>
          </w:tcPr>
          <w:p>
            <w:pPr>
              <w:jc w:val="center"/>
              <w:ind w:right="234"/>
              <w:spacing w:after="0"/>
              <w:rPr>
                <w:sz w:val="20"/>
                <w:szCs w:val="20"/>
                <w:color w:val="auto"/>
              </w:rPr>
            </w:pPr>
            <w:r>
              <w:rPr>
                <w:rFonts w:ascii="Arial" w:cs="Arial" w:eastAsia="Arial" w:hAnsi="Arial"/>
                <w:sz w:val="20"/>
                <w:szCs w:val="20"/>
                <w:color w:val="0000FF"/>
              </w:rPr>
              <w:t>CA</w:t>
            </w:r>
          </w:p>
        </w:tc>
        <w:tc>
          <w:tcPr>
            <w:tcW w:w="1340" w:type="dxa"/>
            <w:vAlign w:val="bottom"/>
          </w:tcPr>
          <w:p>
            <w:pPr>
              <w:ind w:left="340"/>
              <w:spacing w:after="0"/>
              <w:rPr>
                <w:sz w:val="20"/>
                <w:szCs w:val="20"/>
                <w:color w:val="auto"/>
              </w:rPr>
            </w:pPr>
            <w:r>
              <w:rPr>
                <w:rFonts w:ascii="Arial" w:cs="Arial" w:eastAsia="Arial" w:hAnsi="Arial"/>
                <w:sz w:val="20"/>
                <w:szCs w:val="20"/>
                <w:color w:val="0000FF"/>
              </w:rPr>
              <w:t>94065</w:t>
            </w:r>
          </w:p>
        </w:tc>
      </w:tr>
      <w:tr>
        <w:trPr>
          <w:trHeight w:val="248"/>
        </w:trPr>
        <w:tc>
          <w:tcPr>
            <w:tcW w:w="1040" w:type="dxa"/>
            <w:vAlign w:val="bottom"/>
          </w:tcPr>
          <w:p>
            <w:pPr>
              <w:ind w:left="40"/>
              <w:spacing w:after="0"/>
              <w:rPr>
                <w:sz w:val="20"/>
                <w:szCs w:val="20"/>
                <w:color w:val="auto"/>
              </w:rPr>
            </w:pPr>
            <w:r>
              <w:rPr>
                <w:rFonts w:ascii="Arial" w:cs="Arial" w:eastAsia="Arial" w:hAnsi="Arial"/>
                <w:sz w:val="20"/>
                <w:szCs w:val="20"/>
                <w:color w:val="0000FF"/>
              </w:rPr>
              <w:t>CITY</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6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4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8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7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8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72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72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0"/>
        </w:trPr>
        <w:tc>
          <w:tcPr>
            <w:tcW w:w="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20"/>
                <w:szCs w:val="20"/>
                <w:color w:val="0000FF"/>
                <w:w w:val="98"/>
              </w:rPr>
              <w:t>Series A Convertible Preferred</w:t>
            </w:r>
          </w:p>
        </w:tc>
        <w:tc>
          <w:tcPr>
            <w:tcW w:w="1460" w:type="dxa"/>
            <w:vAlign w:val="bottom"/>
            <w:vMerge w:val="restart"/>
          </w:tcPr>
          <w:p>
            <w:pPr>
              <w:jc w:val="right"/>
              <w:ind w:right="708"/>
              <w:spacing w:after="0"/>
              <w:rPr>
                <w:sz w:val="20"/>
                <w:szCs w:val="20"/>
                <w:color w:val="auto"/>
              </w:rPr>
            </w:pPr>
            <w:r>
              <w:rPr>
                <w:rFonts w:ascii="Arial" w:cs="Arial" w:eastAsia="Arial" w:hAnsi="Arial"/>
                <w:sz w:val="13"/>
                <w:szCs w:val="13"/>
                <w:color w:val="008000"/>
              </w:rPr>
              <w:t>(1)</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w w:val="87"/>
              </w:rPr>
              <w:t>(1)</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4"/>
              </w:rPr>
              <w:t>6,659,530</w:t>
            </w:r>
            <w:r>
              <w:rPr>
                <w:rFonts w:ascii="Arial" w:cs="Arial" w:eastAsia="Arial" w:hAnsi="Arial"/>
                <w:sz w:val="25"/>
                <w:szCs w:val="25"/>
                <w:color w:val="008000"/>
                <w:w w:val="84"/>
                <w:vertAlign w:val="superscript"/>
              </w:rPr>
              <w:t>(1)</w:t>
            </w: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w:t>
            </w:r>
          </w:p>
        </w:tc>
        <w:tc>
          <w:tcPr>
            <w:tcW w:w="2400" w:type="dxa"/>
            <w:vAlign w:val="bottom"/>
            <w:gridSpan w:val="2"/>
            <w:vMerge w:val="restart"/>
          </w:tcPr>
          <w:p>
            <w:pPr>
              <w:ind w:left="36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20"/>
                <w:szCs w:val="20"/>
                <w:color w:val="0000FF"/>
                <w:w w:val="98"/>
              </w:rPr>
              <w:t>Series B Convertible Preferred</w:t>
            </w:r>
          </w:p>
        </w:tc>
        <w:tc>
          <w:tcPr>
            <w:tcW w:w="1460" w:type="dxa"/>
            <w:vAlign w:val="bottom"/>
            <w:vMerge w:val="restart"/>
          </w:tcPr>
          <w:p>
            <w:pPr>
              <w:jc w:val="right"/>
              <w:ind w:right="708"/>
              <w:spacing w:after="0"/>
              <w:rPr>
                <w:sz w:val="20"/>
                <w:szCs w:val="20"/>
                <w:color w:val="auto"/>
              </w:rPr>
            </w:pPr>
            <w:r>
              <w:rPr>
                <w:rFonts w:ascii="Arial" w:cs="Arial" w:eastAsia="Arial" w:hAnsi="Arial"/>
                <w:sz w:val="13"/>
                <w:szCs w:val="13"/>
                <w:color w:val="008000"/>
              </w:rPr>
              <w:t>(1)</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w w:val="87"/>
              </w:rPr>
              <w:t>(1)</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
              <w:spacing w:after="0"/>
              <w:rPr>
                <w:sz w:val="20"/>
                <w:szCs w:val="20"/>
                <w:color w:val="auto"/>
              </w:rPr>
            </w:pPr>
            <w:r>
              <w:rPr>
                <w:rFonts w:ascii="Arial" w:cs="Arial" w:eastAsia="Arial" w:hAnsi="Arial"/>
                <w:sz w:val="20"/>
                <w:szCs w:val="20"/>
                <w:color w:val="0000FF"/>
                <w:w w:val="84"/>
              </w:rPr>
              <w:t>3,270,280</w:t>
            </w:r>
            <w:r>
              <w:rPr>
                <w:rFonts w:ascii="Arial" w:cs="Arial" w:eastAsia="Arial" w:hAnsi="Arial"/>
                <w:sz w:val="25"/>
                <w:szCs w:val="25"/>
                <w:color w:val="008000"/>
                <w:w w:val="84"/>
                <w:vertAlign w:val="superscript"/>
              </w:rPr>
              <w:t>(1)</w:t>
            </w: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w:t>
            </w:r>
          </w:p>
        </w:tc>
        <w:tc>
          <w:tcPr>
            <w:tcW w:w="2400" w:type="dxa"/>
            <w:vAlign w:val="bottom"/>
            <w:gridSpan w:val="2"/>
            <w:vMerge w:val="restart"/>
          </w:tcPr>
          <w:p>
            <w:pPr>
              <w:ind w:left="36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20"/>
                <w:szCs w:val="20"/>
                <w:color w:val="0000FF"/>
                <w:w w:val="92"/>
              </w:rPr>
              <w:t>Series B-1 Convertible Preferred</w:t>
            </w:r>
          </w:p>
        </w:tc>
        <w:tc>
          <w:tcPr>
            <w:tcW w:w="1460" w:type="dxa"/>
            <w:vAlign w:val="bottom"/>
            <w:vMerge w:val="restart"/>
          </w:tcPr>
          <w:p>
            <w:pPr>
              <w:jc w:val="right"/>
              <w:ind w:right="708"/>
              <w:spacing w:after="0"/>
              <w:rPr>
                <w:sz w:val="20"/>
                <w:szCs w:val="20"/>
                <w:color w:val="auto"/>
              </w:rPr>
            </w:pPr>
            <w:r>
              <w:rPr>
                <w:rFonts w:ascii="Arial" w:cs="Arial" w:eastAsia="Arial" w:hAnsi="Arial"/>
                <w:sz w:val="13"/>
                <w:szCs w:val="13"/>
                <w:color w:val="008000"/>
              </w:rPr>
              <w:t>(1)</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w w:val="87"/>
              </w:rPr>
              <w:t>(1)</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487,100</w:t>
            </w:r>
            <w:r>
              <w:rPr>
                <w:rFonts w:ascii="Arial" w:cs="Arial" w:eastAsia="Arial" w:hAnsi="Arial"/>
                <w:sz w:val="25"/>
                <w:szCs w:val="25"/>
                <w:color w:val="008000"/>
                <w:w w:val="84"/>
                <w:vertAlign w:val="superscript"/>
              </w:rPr>
              <w:t>(1)</w:t>
            </w: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w:t>
            </w:r>
          </w:p>
        </w:tc>
        <w:tc>
          <w:tcPr>
            <w:tcW w:w="2400" w:type="dxa"/>
            <w:vAlign w:val="bottom"/>
            <w:gridSpan w:val="2"/>
            <w:vMerge w:val="restart"/>
          </w:tcPr>
          <w:p>
            <w:pPr>
              <w:ind w:left="36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3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gridSpan w:val="6"/>
          </w:tcPr>
          <w:p>
            <w:pPr>
              <w:ind w:left="80"/>
              <w:spacing w:after="0"/>
              <w:rPr>
                <w:sz w:val="20"/>
                <w:szCs w:val="20"/>
                <w:color w:val="auto"/>
              </w:rPr>
            </w:pPr>
            <w:r>
              <w:rPr>
                <w:rFonts w:ascii="Arial" w:cs="Arial" w:eastAsia="Arial" w:hAnsi="Arial"/>
                <w:sz w:val="20"/>
                <w:szCs w:val="20"/>
                <w:color w:val="0000FF"/>
                <w:w w:val="97"/>
              </w:rPr>
              <w:t>Series C Convertible Preferred</w:t>
            </w:r>
          </w:p>
        </w:tc>
        <w:tc>
          <w:tcPr>
            <w:tcW w:w="1460" w:type="dxa"/>
            <w:vAlign w:val="bottom"/>
            <w:vMerge w:val="restart"/>
          </w:tcPr>
          <w:p>
            <w:pPr>
              <w:jc w:val="right"/>
              <w:ind w:right="708"/>
              <w:spacing w:after="0"/>
              <w:rPr>
                <w:sz w:val="20"/>
                <w:szCs w:val="20"/>
                <w:color w:val="auto"/>
              </w:rPr>
            </w:pPr>
            <w:r>
              <w:rPr>
                <w:rFonts w:ascii="Arial" w:cs="Arial" w:eastAsia="Arial" w:hAnsi="Arial"/>
                <w:sz w:val="13"/>
                <w:szCs w:val="13"/>
                <w:color w:val="008000"/>
              </w:rPr>
              <w:t>(1)</w:t>
            </w:r>
          </w:p>
        </w:tc>
        <w:tc>
          <w:tcPr>
            <w:tcW w:w="44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008000"/>
                <w:w w:val="87"/>
              </w:rPr>
              <w:t>(1)</w:t>
            </w:r>
          </w:p>
        </w:tc>
        <w:tc>
          <w:tcPr>
            <w:tcW w:w="1780" w:type="dxa"/>
            <w:vAlign w:val="bottom"/>
          </w:tcPr>
          <w:p>
            <w:pPr>
              <w:jc w:val="center"/>
              <w:ind w:left="42"/>
              <w:spacing w:after="0"/>
              <w:rPr>
                <w:sz w:val="20"/>
                <w:szCs w:val="20"/>
                <w:color w:val="auto"/>
              </w:rPr>
            </w:pPr>
            <w:r>
              <w:rPr>
                <w:rFonts w:ascii="Arial" w:cs="Arial" w:eastAsia="Arial" w:hAnsi="Arial"/>
                <w:sz w:val="20"/>
                <w:szCs w:val="20"/>
                <w:color w:val="0000FF"/>
                <w:w w:val="89"/>
              </w:rPr>
              <w:t>Class A Common</w:t>
            </w:r>
          </w:p>
        </w:tc>
        <w:tc>
          <w:tcPr>
            <w:tcW w:w="1300" w:type="dxa"/>
            <w:vAlign w:val="bottom"/>
            <w:vMerge w:val="restart"/>
          </w:tcPr>
          <w:p>
            <w:pPr>
              <w:jc w:val="center"/>
              <w:ind w:right="22"/>
              <w:spacing w:after="0"/>
              <w:rPr>
                <w:sz w:val="20"/>
                <w:szCs w:val="20"/>
                <w:color w:val="auto"/>
              </w:rPr>
            </w:pPr>
            <w:r>
              <w:rPr>
                <w:rFonts w:ascii="Arial" w:cs="Arial" w:eastAsia="Arial" w:hAnsi="Arial"/>
                <w:sz w:val="20"/>
                <w:szCs w:val="20"/>
                <w:color w:val="0000FF"/>
                <w:w w:val="84"/>
              </w:rPr>
              <w:t>731,410</w:t>
            </w:r>
            <w:r>
              <w:rPr>
                <w:rFonts w:ascii="Arial" w:cs="Arial" w:eastAsia="Arial" w:hAnsi="Arial"/>
                <w:sz w:val="25"/>
                <w:szCs w:val="25"/>
                <w:color w:val="008000"/>
                <w:w w:val="84"/>
                <w:vertAlign w:val="superscript"/>
              </w:rPr>
              <w:t>(1)</w:t>
            </w:r>
          </w:p>
        </w:tc>
        <w:tc>
          <w:tcPr>
            <w:tcW w:w="7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w:t>
            </w:r>
          </w:p>
        </w:tc>
        <w:tc>
          <w:tcPr>
            <w:tcW w:w="2400" w:type="dxa"/>
            <w:vAlign w:val="bottom"/>
            <w:gridSpan w:val="2"/>
            <w:vMerge w:val="restart"/>
          </w:tcPr>
          <w:p>
            <w:pPr>
              <w:ind w:left="360"/>
              <w:spacing w:after="0"/>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60" w:type="dxa"/>
            <w:vAlign w:val="bottom"/>
            <w:gridSpan w:val="4"/>
            <w:vMerge w:val="restart"/>
          </w:tcPr>
          <w:p>
            <w:pPr>
              <w:ind w:left="80"/>
              <w:spacing w:after="0"/>
              <w:rPr>
                <w:sz w:val="20"/>
                <w:szCs w:val="20"/>
                <w:color w:val="auto"/>
              </w:rPr>
            </w:pPr>
            <w:r>
              <w:rPr>
                <w:rFonts w:ascii="Arial" w:cs="Arial" w:eastAsia="Arial" w:hAnsi="Arial"/>
                <w:sz w:val="20"/>
                <w:szCs w:val="20"/>
                <w:color w:val="0000FF"/>
              </w:rPr>
              <w:t>Stock</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780" w:type="dxa"/>
            <w:vAlign w:val="bottom"/>
            <w:vMerge w:val="restart"/>
          </w:tcPr>
          <w:p>
            <w:pPr>
              <w:jc w:val="center"/>
              <w:ind w:left="42"/>
              <w:spacing w:after="0"/>
              <w:rPr>
                <w:sz w:val="20"/>
                <w:szCs w:val="20"/>
                <w:color w:val="auto"/>
              </w:rPr>
            </w:pPr>
            <w:r>
              <w:rPr>
                <w:rFonts w:ascii="Arial" w:cs="Arial" w:eastAsia="Arial" w:hAnsi="Arial"/>
                <w:sz w:val="20"/>
                <w:szCs w:val="20"/>
                <w:color w:val="0000FF"/>
                <w:w w:val="87"/>
              </w:rPr>
              <w:t>Stock</w:t>
            </w:r>
          </w:p>
        </w:tc>
        <w:tc>
          <w:tcPr>
            <w:tcW w:w="1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1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32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tcPr>
          <w:p>
            <w:pPr>
              <w:spacing w:after="0"/>
              <w:rPr>
                <w:sz w:val="9"/>
                <w:szCs w:val="9"/>
                <w:color w:val="auto"/>
              </w:rPr>
            </w:pPr>
          </w:p>
        </w:tc>
        <w:tc>
          <w:tcPr>
            <w:tcW w:w="188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78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3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220" w:type="dxa"/>
            <w:vAlign w:val="bottom"/>
            <w:tcBorders>
              <w:top w:val="single" w:sz="8" w:color="2C2C2C"/>
            </w:tcBorders>
            <w:gridSpan w:val="7"/>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2"/>
          </w:tcPr>
          <w:p>
            <w:pPr>
              <w:spacing w:after="0" w:line="249" w:lineRule="exact"/>
              <w:rPr>
                <w:rFonts w:ascii="Arial" w:cs="Arial" w:eastAsia="Arial" w:hAnsi="Arial"/>
                <w:sz w:val="24"/>
                <w:szCs w:val="24"/>
                <w:color w:val="0000EE"/>
                <w:w w:val="97"/>
              </w:rPr>
            </w:pPr>
            <w:hyperlink r:id="rId10">
              <w:r>
                <w:rPr>
                  <w:rFonts w:ascii="Arial" w:cs="Arial" w:eastAsia="Arial" w:hAnsi="Arial"/>
                  <w:sz w:val="24"/>
                  <w:szCs w:val="24"/>
                  <w:color w:val="0000EE"/>
                  <w:w w:val="97"/>
                </w:rPr>
                <w:t>Hillsven LLC</w:t>
              </w:r>
            </w:hyperlink>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0"/>
                <w:szCs w:val="20"/>
                <w:color w:val="0000FF"/>
              </w:rPr>
              <w:t>THREE LAGOON DR., SUITE 400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rPr>
                <w:sz w:val="20"/>
                <w:szCs w:val="20"/>
                <w:color w:val="auto"/>
              </w:rPr>
            </w:pPr>
            <w:r>
              <w:rPr>
                <w:rFonts w:ascii="Arial" w:cs="Arial" w:eastAsia="Arial" w:hAnsi="Arial"/>
                <w:sz w:val="20"/>
                <w:szCs w:val="20"/>
                <w:color w:val="0000FF"/>
              </w:rPr>
              <w:t>REDWOOD</w:t>
            </w:r>
          </w:p>
        </w:tc>
        <w:tc>
          <w:tcPr>
            <w:tcW w:w="1300" w:type="dxa"/>
            <w:vAlign w:val="bottom"/>
            <w:gridSpan w:val="2"/>
            <w:vMerge w:val="restart"/>
          </w:tcPr>
          <w:p>
            <w:pPr>
              <w:ind w:left="40"/>
              <w:spacing w:after="0"/>
              <w:rPr>
                <w:sz w:val="20"/>
                <w:szCs w:val="20"/>
                <w:color w:val="auto"/>
              </w:rPr>
            </w:pPr>
            <w:r>
              <w:rPr>
                <w:rFonts w:ascii="Arial" w:cs="Arial" w:eastAsia="Arial" w:hAnsi="Arial"/>
                <w:sz w:val="20"/>
                <w:szCs w:val="20"/>
                <w:color w:val="0000FF"/>
              </w:rPr>
              <w:t>CA</w:t>
            </w:r>
          </w:p>
        </w:tc>
        <w:tc>
          <w:tcPr>
            <w:tcW w:w="1460" w:type="dxa"/>
            <w:vAlign w:val="bottom"/>
            <w:vMerge w:val="restart"/>
          </w:tcPr>
          <w:p>
            <w:pPr>
              <w:ind w:left="120"/>
              <w:spacing w:after="0"/>
              <w:rPr>
                <w:sz w:val="20"/>
                <w:szCs w:val="20"/>
                <w:color w:val="auto"/>
              </w:rPr>
            </w:pPr>
            <w:r>
              <w:rPr>
                <w:rFonts w:ascii="Arial" w:cs="Arial" w:eastAsia="Arial" w:hAnsi="Arial"/>
                <w:sz w:val="20"/>
                <w:szCs w:val="20"/>
                <w:color w:val="0000FF"/>
              </w:rPr>
              <w:t>94065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2"/>
            <w:vMerge w:val="restart"/>
          </w:tcPr>
          <w:p>
            <w:pPr>
              <w:spacing w:after="0"/>
              <w:rPr>
                <w:sz w:val="20"/>
                <w:szCs w:val="20"/>
                <w:color w:val="auto"/>
              </w:rPr>
            </w:pPr>
            <w:r>
              <w:rPr>
                <w:rFonts w:ascii="Arial" w:cs="Arial" w:eastAsia="Arial" w:hAnsi="Arial"/>
                <w:sz w:val="20"/>
                <w:szCs w:val="20"/>
                <w:color w:val="0000FF"/>
              </w:rPr>
              <w:t>CITY</w:t>
            </w:r>
          </w:p>
        </w:tc>
        <w:tc>
          <w:tcPr>
            <w:tcW w:w="1300" w:type="dxa"/>
            <w:vAlign w:val="bottom"/>
            <w:gridSpan w:val="2"/>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2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FBHR Associates LLC</w:t>
              </w:r>
            </w:hyperlink>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2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880" w:type="dxa"/>
            <w:vAlign w:val="bottom"/>
            <w:tcBorders>
              <w:top w:val="single" w:sz="8" w:color="0000EE"/>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4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4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1">
            <w:col w:w="10940"/>
          </w:cols>
          <w:pgMar w:left="480" w:top="236" w:right="479" w:bottom="60" w:gutter="0" w:footer="0" w:header="0"/>
          <w:type w:val="continuous"/>
        </w:sectPr>
      </w:pPr>
    </w:p>
    <w:p>
      <w:pPr>
        <w:ind w:left="140"/>
        <w:spacing w:after="0"/>
        <w:rPr>
          <w:sz w:val="20"/>
          <w:szCs w:val="20"/>
          <w:color w:val="auto"/>
        </w:rPr>
      </w:pPr>
      <w:r>
        <w:rPr>
          <w:rFonts w:ascii="Arial" w:cs="Arial" w:eastAsia="Arial" w:hAnsi="Arial"/>
          <w:sz w:val="18"/>
          <w:szCs w:val="18"/>
          <w:color w:val="0000FF"/>
        </w:rPr>
        <w:t>THREE LAGOON DR., SUITE 400</w:t>
      </w:r>
    </w:p>
    <w:p>
      <w:pPr>
        <w:sectPr>
          <w:pgSz w:w="11900" w:h="16838" w:orient="portrait"/>
          <w:cols w:equalWidth="0" w:num="1">
            <w:col w:w="10940"/>
          </w:cols>
          <w:pgMar w:left="480" w:top="236" w:right="479" w:bottom="6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REDWOOD</w:t>
            </w:r>
          </w:p>
        </w:tc>
        <w:tc>
          <w:tcPr>
            <w:tcW w:w="1400" w:type="dxa"/>
            <w:vAlign w:val="bottom"/>
            <w:gridSpan w:val="2"/>
            <w:vMerge w:val="restart"/>
          </w:tcPr>
          <w:p>
            <w:pPr>
              <w:ind w:left="200"/>
              <w:spacing w:after="0"/>
              <w:rPr>
                <w:sz w:val="20"/>
                <w:szCs w:val="20"/>
                <w:color w:val="auto"/>
              </w:rPr>
            </w:pPr>
            <w:r>
              <w:rPr>
                <w:rFonts w:ascii="Arial" w:cs="Arial" w:eastAsia="Arial" w:hAnsi="Arial"/>
                <w:sz w:val="20"/>
                <w:szCs w:val="20"/>
                <w:color w:val="0000FF"/>
              </w:rPr>
              <w:t>CA</w:t>
            </w:r>
          </w:p>
        </w:tc>
        <w:tc>
          <w:tcPr>
            <w:tcW w:w="1520" w:type="dxa"/>
            <w:vAlign w:val="bottom"/>
            <w:vMerge w:val="restart"/>
          </w:tcPr>
          <w:p>
            <w:pPr>
              <w:ind w:left="180"/>
              <w:spacing w:after="0"/>
              <w:rPr>
                <w:sz w:val="20"/>
                <w:szCs w:val="20"/>
                <w:color w:val="auto"/>
              </w:rPr>
            </w:pPr>
            <w:r>
              <w:rPr>
                <w:rFonts w:ascii="Arial" w:cs="Arial" w:eastAsia="Arial" w:hAnsi="Arial"/>
                <w:sz w:val="20"/>
                <w:szCs w:val="20"/>
                <w:color w:val="0000FF"/>
              </w:rPr>
              <w:t>94065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20"/>
                <w:szCs w:val="20"/>
                <w:color w:val="0000FF"/>
              </w:rPr>
              <w:t>CITY</w:t>
            </w:r>
          </w:p>
        </w:tc>
        <w:tc>
          <w:tcPr>
            <w:tcW w:w="140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4340" w:type="dxa"/>
            <w:vAlign w:val="bottom"/>
            <w:gridSpan w:val="7"/>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DeMartini James G B III</w:t>
              </w:r>
            </w:hyperlink>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(Last)</w:t>
            </w:r>
          </w:p>
        </w:tc>
        <w:tc>
          <w:tcPr>
            <w:tcW w:w="1400" w:type="dxa"/>
            <w:vAlign w:val="bottom"/>
            <w:gridSpan w:val="2"/>
          </w:tcPr>
          <w:p>
            <w:pPr>
              <w:ind w:left="200"/>
              <w:spacing w:after="0"/>
              <w:rPr>
                <w:sz w:val="20"/>
                <w:szCs w:val="20"/>
                <w:color w:val="auto"/>
              </w:rPr>
            </w:pPr>
            <w:r>
              <w:rPr>
                <w:rFonts w:ascii="Arial" w:cs="Arial" w:eastAsia="Arial" w:hAnsi="Arial"/>
                <w:sz w:val="15"/>
                <w:szCs w:val="15"/>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Arial" w:cs="Arial" w:eastAsia="Arial" w:hAnsi="Arial"/>
                <w:sz w:val="20"/>
                <w:szCs w:val="20"/>
                <w:color w:val="0000FF"/>
              </w:rPr>
              <w:t>THREE LAGOON DR., SUITE 400</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8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3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Arial" w:cs="Arial" w:eastAsia="Arial" w:hAnsi="Arial"/>
                <w:sz w:val="20"/>
                <w:szCs w:val="20"/>
                <w:color w:val="0000FF"/>
              </w:rPr>
              <w:t>REDWOOD</w:t>
            </w:r>
          </w:p>
        </w:tc>
        <w:tc>
          <w:tcPr>
            <w:tcW w:w="1400" w:type="dxa"/>
            <w:vAlign w:val="bottom"/>
            <w:gridSpan w:val="2"/>
            <w:vMerge w:val="restart"/>
          </w:tcPr>
          <w:p>
            <w:pPr>
              <w:ind w:left="200"/>
              <w:spacing w:after="0"/>
              <w:rPr>
                <w:sz w:val="20"/>
                <w:szCs w:val="20"/>
                <w:color w:val="auto"/>
              </w:rPr>
            </w:pPr>
            <w:r>
              <w:rPr>
                <w:rFonts w:ascii="Arial" w:cs="Arial" w:eastAsia="Arial" w:hAnsi="Arial"/>
                <w:sz w:val="20"/>
                <w:szCs w:val="20"/>
                <w:color w:val="0000FF"/>
              </w:rPr>
              <w:t>CA</w:t>
            </w:r>
          </w:p>
        </w:tc>
        <w:tc>
          <w:tcPr>
            <w:tcW w:w="1520" w:type="dxa"/>
            <w:vAlign w:val="bottom"/>
            <w:vMerge w:val="restart"/>
          </w:tcPr>
          <w:p>
            <w:pPr>
              <w:ind w:left="180"/>
              <w:spacing w:after="0"/>
              <w:rPr>
                <w:sz w:val="20"/>
                <w:szCs w:val="20"/>
                <w:color w:val="auto"/>
              </w:rPr>
            </w:pPr>
            <w:r>
              <w:rPr>
                <w:rFonts w:ascii="Arial" w:cs="Arial" w:eastAsia="Arial" w:hAnsi="Arial"/>
                <w:sz w:val="20"/>
                <w:szCs w:val="20"/>
                <w:color w:val="0000FF"/>
              </w:rPr>
              <w:t>94065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vMerge w:val="restart"/>
          </w:tcPr>
          <w:p>
            <w:pPr>
              <w:spacing w:after="0"/>
              <w:rPr>
                <w:sz w:val="20"/>
                <w:szCs w:val="20"/>
                <w:color w:val="auto"/>
              </w:rPr>
            </w:pPr>
            <w:r>
              <w:rPr>
                <w:rFonts w:ascii="Arial" w:cs="Arial" w:eastAsia="Arial" w:hAnsi="Arial"/>
                <w:sz w:val="20"/>
                <w:szCs w:val="20"/>
                <w:color w:val="0000FF"/>
              </w:rPr>
              <w:t>CITY</w:t>
            </w:r>
          </w:p>
        </w:tc>
        <w:tc>
          <w:tcPr>
            <w:tcW w:w="140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5"/>
                <w:szCs w:val="15"/>
                <w:color w:val="auto"/>
              </w:rPr>
              <w:t>(City)</w:t>
            </w:r>
          </w:p>
        </w:tc>
        <w:tc>
          <w:tcPr>
            <w:tcW w:w="1400" w:type="dxa"/>
            <w:vAlign w:val="bottom"/>
            <w:gridSpan w:val="2"/>
          </w:tcPr>
          <w:p>
            <w:pPr>
              <w:ind w:left="200"/>
              <w:spacing w:after="0"/>
              <w:rPr>
                <w:sz w:val="20"/>
                <w:szCs w:val="20"/>
                <w:color w:val="auto"/>
              </w:rPr>
            </w:pPr>
            <w:r>
              <w:rPr>
                <w:rFonts w:ascii="Arial" w:cs="Arial" w:eastAsia="Arial" w:hAnsi="Arial"/>
                <w:sz w:val="15"/>
                <w:szCs w:val="15"/>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5063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506349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Unameit Trust under Declaration of Trust</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dated March 10, 2000</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(Last)</w:t>
            </w:r>
          </w:p>
        </w:tc>
        <w:tc>
          <w:tcPr>
            <w:tcW w:w="1120" w:type="dxa"/>
            <w:vAlign w:val="bottom"/>
          </w:tcPr>
          <w:p>
            <w:pPr>
              <w:ind w:left="20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THREE LAGOON DR., SUITE 400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2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Arial" w:cs="Arial" w:eastAsia="Arial" w:hAnsi="Arial"/>
                <w:sz w:val="20"/>
                <w:szCs w:val="20"/>
                <w:color w:val="0000FF"/>
              </w:rPr>
              <w:t>REDWOOD</w:t>
            </w:r>
          </w:p>
        </w:tc>
        <w:tc>
          <w:tcPr>
            <w:tcW w:w="1120" w:type="dxa"/>
            <w:vAlign w:val="bottom"/>
            <w:vMerge w:val="restart"/>
          </w:tcPr>
          <w:p>
            <w:pPr>
              <w:ind w:left="200"/>
              <w:spacing w:after="0"/>
              <w:rPr>
                <w:sz w:val="20"/>
                <w:szCs w:val="20"/>
                <w:color w:val="auto"/>
              </w:rPr>
            </w:pPr>
            <w:r>
              <w:rPr>
                <w:rFonts w:ascii="Arial" w:cs="Arial" w:eastAsia="Arial" w:hAnsi="Arial"/>
                <w:sz w:val="20"/>
                <w:szCs w:val="20"/>
                <w:color w:val="0000FF"/>
              </w:rPr>
              <w:t>CA</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94065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20"/>
                <w:szCs w:val="20"/>
                <w:color w:val="0000FF"/>
              </w:rPr>
              <w:t>CITY</w:t>
            </w:r>
          </w:p>
        </w:tc>
        <w:tc>
          <w:tcPr>
            <w:tcW w:w="11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5"/>
                <w:szCs w:val="15"/>
                <w:color w:val="auto"/>
              </w:rPr>
              <w:t>(City)</w:t>
            </w:r>
          </w:p>
        </w:tc>
        <w:tc>
          <w:tcPr>
            <w:tcW w:w="1120" w:type="dxa"/>
            <w:vAlign w:val="bottom"/>
          </w:tcPr>
          <w:p>
            <w:pPr>
              <w:ind w:left="2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20" w:right="40" w:firstLine="5"/>
        <w:spacing w:after="0" w:line="238"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share of Convertible Preferred Stock was initially convertible on a one-for-one basis into the Issuer's Class A Common Stock at any time at the holder's election and has no expiration date. The number of underlying shares of common stock reported in Column 3 gives effect to a 10-for-1 forward stock split effective as of October 27, 2021, pursuant to which each share of Convertible Preferred Stock became convertible into 10 shares of Class A Common Stock. The Convertible Preferred Stock will convert automatically upon closing of the Issuer's initial public offering.</w:t>
      </w:r>
    </w:p>
    <w:p>
      <w:pPr>
        <w:spacing w:after="0" w:line="36" w:lineRule="exact"/>
        <w:rPr>
          <w:rFonts w:ascii="Arial" w:cs="Arial" w:eastAsia="Arial" w:hAnsi="Arial"/>
          <w:sz w:val="15"/>
          <w:szCs w:val="15"/>
          <w:color w:val="008000"/>
        </w:rPr>
      </w:pPr>
    </w:p>
    <w:p>
      <w:pPr>
        <w:ind w:left="20" w:right="40" w:firstLine="5"/>
        <w:spacing w:after="0" w:line="305"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FBHR Associates, LLC is the manager of Hillsven, LLC and in such capacity may be deemed to share voting and investment power over such securities. James G.B. DeMartini, III, as trustee of Unameit Trust, is the manager of FBHR Associates, LLC, and in such capacity may be deemed to share voting and investment power over such securities.</w:t>
      </w:r>
    </w:p>
    <w:p>
      <w:pPr>
        <w:sectPr>
          <w:pgSz w:w="11900" w:h="16838" w:orient="portrait"/>
          <w:cols w:equalWidth="0" w:num="1">
            <w:col w:w="10840"/>
          </w:cols>
          <w:pgMar w:left="500" w:top="140" w:right="559" w:bottom="1440" w:gutter="0" w:footer="0" w:header="0"/>
        </w:sect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349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III, 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254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7254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Hillsven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6845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68453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34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III, trustee of Unameit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744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074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Trust,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190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7190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of FBHR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333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James G.B. DeMartini,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9349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III, trustee of Unameit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744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0744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5717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2571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8600" w:space="140"/>
            <w:col w:w="2100"/>
          </w:cols>
          <w:pgMar w:left="500" w:top="140" w:right="5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James G.B. DeMartini,</w:t>
            </w:r>
          </w:p>
        </w:tc>
        <w:tc>
          <w:tcPr>
            <w:tcW w:w="14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11/09/2021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III</w:t>
            </w: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left="20" w:right="216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0" Type="http://schemas.openxmlformats.org/officeDocument/2006/relationships/hyperlink" Target="http://www.sec.gov/cgi-bin/browse-edgar?action=getcompany&amp;CIK=0001892243" TargetMode="External"/><Relationship Id="rId11" Type="http://schemas.openxmlformats.org/officeDocument/2006/relationships/hyperlink" Target="http://www.sec.gov/cgi-bin/browse-edgar?action=getcompany&amp;CIK=0001476840" TargetMode="External"/><Relationship Id="rId12" Type="http://schemas.openxmlformats.org/officeDocument/2006/relationships/hyperlink" Target="http://www.sec.gov/cgi-bin/browse-edgar?action=getcompany&amp;CIK=0001892268" TargetMode="External"/><Relationship Id="rId13" Type="http://schemas.openxmlformats.org/officeDocument/2006/relationships/hyperlink" Target="http://www.sec.gov/cgi-bin/browse-edgar?action=getcompany&amp;CIK=0001892193" TargetMode="External"/><Relationship Id="rId15" Type="http://schemas.openxmlformats.org/officeDocument/2006/relationships/hyperlink" Target="http://www.sec.gov/cgi-bin/browse-edgar?action=getcompany&amp;CIK=0001892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2021-11-09T17:47:15Z</dcterms:created>
  <dcterms:modified xsi:type="dcterms:W3CDTF">2021-11-09T17:47:15Z</dcterms:modified>
</cp:coreProperties>
</file>