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Octopus Head, Inc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Expensify,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EXFY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7"/>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7"/>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7"/>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5"/>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4"/>
            <w:vMerge w:val="restart"/>
          </w:tcPr>
          <w:p>
            <w:pPr>
              <w:spacing w:after="0"/>
              <w:rPr>
                <w:sz w:val="20"/>
                <w:szCs w:val="20"/>
                <w:color w:val="auto"/>
              </w:rPr>
            </w:pPr>
            <w:r>
              <w:rPr>
                <w:rFonts w:ascii="Arial" w:cs="Arial" w:eastAsia="Arial" w:hAnsi="Arial"/>
                <w:sz w:val="17"/>
                <w:szCs w:val="17"/>
                <w:color w:val="0000FF"/>
                <w:w w:val="96"/>
              </w:rPr>
              <w:t>275 NEW N ROAD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gridSpan w:val="9"/>
          </w:tcPr>
          <w:p>
            <w:pPr>
              <w:ind w:left="160"/>
              <w:spacing w:after="0"/>
              <w:rPr>
                <w:sz w:val="20"/>
                <w:szCs w:val="20"/>
                <w:color w:val="auto"/>
              </w:rPr>
            </w:pPr>
            <w:r>
              <w:rPr>
                <w:rFonts w:ascii="Arial" w:cs="Arial" w:eastAsia="Arial" w:hAnsi="Arial"/>
                <w:sz w:val="17"/>
                <w:szCs w:val="17"/>
                <w:color w:val="0000FF"/>
              </w:rPr>
              <w:t>11/09/2021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3082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LONDON</w:t>
            </w:r>
          </w:p>
        </w:tc>
        <w:tc>
          <w:tcPr>
            <w:tcW w:w="1120" w:type="dxa"/>
            <w:vAlign w:val="bottom"/>
            <w:gridSpan w:val="5"/>
          </w:tcPr>
          <w:p>
            <w:pPr>
              <w:ind w:left="40"/>
              <w:spacing w:after="0"/>
              <w:rPr>
                <w:sz w:val="20"/>
                <w:szCs w:val="20"/>
                <w:color w:val="auto"/>
              </w:rPr>
            </w:pPr>
            <w:r>
              <w:rPr>
                <w:rFonts w:ascii="Arial" w:cs="Arial" w:eastAsia="Arial" w:hAnsi="Arial"/>
                <w:sz w:val="17"/>
                <w:szCs w:val="17"/>
                <w:color w:val="0000FF"/>
              </w:rPr>
              <w:t>X0</w:t>
            </w:r>
          </w:p>
        </w:tc>
        <w:tc>
          <w:tcPr>
            <w:tcW w:w="1340" w:type="dxa"/>
            <w:vAlign w:val="bottom"/>
          </w:tcPr>
          <w:p>
            <w:pPr>
              <w:ind w:left="140"/>
              <w:spacing w:after="0"/>
              <w:rPr>
                <w:sz w:val="20"/>
                <w:szCs w:val="20"/>
                <w:color w:val="auto"/>
              </w:rPr>
            </w:pPr>
            <w:r>
              <w:rPr>
                <w:rFonts w:ascii="Arial" w:cs="Arial" w:eastAsia="Arial" w:hAnsi="Arial"/>
                <w:sz w:val="17"/>
                <w:szCs w:val="17"/>
                <w:color w:val="0000FF"/>
              </w:rPr>
              <w:t>N1 7AA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5"/>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23"/>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110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8"/>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11/09/2021</w:t>
            </w: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00" w:type="dxa"/>
            <w:vAlign w:val="bottom"/>
            <w:tcBorders>
              <w:bottom w:val="single" w:sz="8" w:color="2C2C2C"/>
            </w:tcBorders>
          </w:tcPr>
          <w:p>
            <w:pPr>
              <w:ind w:left="320"/>
              <w:spacing w:after="0" w:line="320"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Arial" w:cs="Arial" w:eastAsia="Arial" w:hAnsi="Arial"/>
                <w:sz w:val="11"/>
                <w:szCs w:val="11"/>
                <w:color w:val="008000"/>
              </w:rPr>
              <w:t>(4)</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6,516,640</w:t>
            </w:r>
          </w:p>
        </w:tc>
        <w:tc>
          <w:tcPr>
            <w:tcW w:w="94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Octopus Head, Inc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7"/>
                <w:szCs w:val="17"/>
                <w:color w:val="0000FF"/>
                <w:w w:val="96"/>
              </w:rPr>
              <w:t>275 NEW N ROAD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3082</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LONDON</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7"/>
                <w:szCs w:val="17"/>
                <w:color w:val="0000FF"/>
              </w:rPr>
              <w:t>X0</w:t>
            </w:r>
          </w:p>
        </w:tc>
        <w:tc>
          <w:tcPr>
            <w:tcW w:w="1340" w:type="dxa"/>
            <w:vAlign w:val="bottom"/>
          </w:tcPr>
          <w:p>
            <w:pPr>
              <w:ind w:left="500"/>
              <w:spacing w:after="0"/>
              <w:rPr>
                <w:sz w:val="20"/>
                <w:szCs w:val="20"/>
                <w:color w:val="auto"/>
              </w:rPr>
            </w:pPr>
            <w:r>
              <w:rPr>
                <w:rFonts w:ascii="Arial" w:cs="Arial" w:eastAsia="Arial" w:hAnsi="Arial"/>
                <w:sz w:val="17"/>
                <w:szCs w:val="17"/>
                <w:color w:val="0000FF"/>
              </w:rPr>
              <w:t>N1 7AA</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4"/>
          </w:tcPr>
          <w:p>
            <w:pPr>
              <w:spacing w:after="0" w:line="221" w:lineRule="exact"/>
              <w:rPr>
                <w:rFonts w:ascii="Arial" w:cs="Arial" w:eastAsia="Arial" w:hAnsi="Arial"/>
                <w:sz w:val="21"/>
                <w:szCs w:val="21"/>
                <w:color w:val="0000EE"/>
                <w:w w:val="94"/>
              </w:rPr>
            </w:pPr>
            <w:hyperlink r:id="rId14">
              <w:r>
                <w:rPr>
                  <w:rFonts w:ascii="Arial" w:cs="Arial" w:eastAsia="Arial" w:hAnsi="Arial"/>
                  <w:sz w:val="21"/>
                  <w:szCs w:val="21"/>
                  <w:color w:val="0000EE"/>
                  <w:w w:val="94"/>
                </w:rPr>
                <w:t>415 Foundation</w:t>
              </w:r>
            </w:hyperlink>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7"/>
                <w:szCs w:val="17"/>
                <w:color w:val="0000FF"/>
                <w:w w:val="96"/>
              </w:rPr>
              <w:t>275 NEW N ROAD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3082</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LONDON</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7"/>
                <w:szCs w:val="17"/>
                <w:color w:val="0000FF"/>
              </w:rPr>
              <w:t>X0</w:t>
            </w:r>
          </w:p>
        </w:tc>
        <w:tc>
          <w:tcPr>
            <w:tcW w:w="1340" w:type="dxa"/>
            <w:vAlign w:val="bottom"/>
          </w:tcPr>
          <w:p>
            <w:pPr>
              <w:ind w:left="500"/>
              <w:spacing w:after="0"/>
              <w:rPr>
                <w:sz w:val="20"/>
                <w:szCs w:val="20"/>
                <w:color w:val="auto"/>
              </w:rPr>
            </w:pPr>
            <w:r>
              <w:rPr>
                <w:rFonts w:ascii="Arial" w:cs="Arial" w:eastAsia="Arial" w:hAnsi="Arial"/>
                <w:sz w:val="17"/>
                <w:szCs w:val="17"/>
                <w:color w:val="0000FF"/>
              </w:rPr>
              <w:t>N1 7AA</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7"/>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Stankiewicz Witold</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275 NEW N ROAD</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3082</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LONDON</w:t>
            </w:r>
          </w:p>
        </w:tc>
        <w:tc>
          <w:tcPr>
            <w:tcW w:w="1220" w:type="dxa"/>
            <w:vAlign w:val="bottom"/>
          </w:tcPr>
          <w:p>
            <w:pPr>
              <w:ind w:left="320"/>
              <w:spacing w:after="0"/>
              <w:rPr>
                <w:sz w:val="20"/>
                <w:szCs w:val="20"/>
                <w:color w:val="auto"/>
              </w:rPr>
            </w:pPr>
            <w:r>
              <w:rPr>
                <w:rFonts w:ascii="Arial" w:cs="Arial" w:eastAsia="Arial" w:hAnsi="Arial"/>
                <w:sz w:val="17"/>
                <w:szCs w:val="17"/>
                <w:color w:val="0000FF"/>
              </w:rPr>
              <w:t>X0</w:t>
            </w:r>
          </w:p>
        </w:tc>
        <w:tc>
          <w:tcPr>
            <w:tcW w:w="1860" w:type="dxa"/>
            <w:vAlign w:val="bottom"/>
          </w:tcPr>
          <w:p>
            <w:pPr>
              <w:ind w:left="500"/>
              <w:spacing w:after="0"/>
              <w:rPr>
                <w:sz w:val="20"/>
                <w:szCs w:val="20"/>
                <w:color w:val="auto"/>
              </w:rPr>
            </w:pPr>
            <w:r>
              <w:rPr>
                <w:rFonts w:ascii="Arial" w:cs="Arial" w:eastAsia="Arial" w:hAnsi="Arial"/>
                <w:sz w:val="17"/>
                <w:szCs w:val="17"/>
                <w:color w:val="0000FF"/>
              </w:rPr>
              <w:t>N1 7AA</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3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3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23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Code J - Other: Initial Public Offering (IPO)</w:t>
      </w:r>
    </w:p>
    <w:p>
      <w:pPr>
        <w:spacing w:after="0" w:line="50" w:lineRule="exact"/>
        <w:rPr>
          <w:rFonts w:ascii="Arial" w:cs="Arial" w:eastAsia="Arial" w:hAnsi="Arial"/>
          <w:sz w:val="13"/>
          <w:szCs w:val="13"/>
          <w:color w:val="008000"/>
        </w:rPr>
      </w:pPr>
    </w:p>
    <w:p>
      <w:pPr>
        <w:ind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415 Foundation is the sole stockholder of Octopus Head, Inc., and in such capacity may be deemed to share voting and investment power over such shares. Witold Stankiewicz is the sole director of Octopus Head, Inc. and the controlling person of 415 Foundation, and in such capacity may be deemed to share voting and investment power over such shares.</w:t>
      </w:r>
    </w:p>
    <w:p>
      <w:pPr>
        <w:spacing w:after="0" w:line="1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securities were acquired or disposed of in this transaction</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footnote No. 3.</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008000"/>
        </w:rPr>
        <w:t>This filing constitutes a Form 4 exit filing for the Reporting Persons as the Reporting Persons are no longer subject to Section 16 of the Securities Exchange Act of 1934, as amended, as a result of the Issuer's initial public offering</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Withold Stankiewicz</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11/10/2021</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272"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92711"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893014" TargetMode="External"/><Relationship Id="rId15" Type="http://schemas.openxmlformats.org/officeDocument/2006/relationships/hyperlink" Target="http://www.sec.gov/cgi-bin/browse-edgar?action=getcompany&amp;CIK=00018924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2021-11-10T19:25:22Z</dcterms:created>
  <dcterms:modified xsi:type="dcterms:W3CDTF">2021-11-10T19:25:22Z</dcterms:modified>
</cp:coreProperties>
</file>