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36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658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48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Schaffer Ryan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Expensify,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2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09/15/2023</w:t>
            </w:r>
          </w:p>
        </w:tc>
        <w:tc>
          <w:tcPr>
            <w:tcW w:w="2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32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48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jc w:val="center"/>
              <w:ind w:left="604"/>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rPr>
              <w:t>09/15/2023</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7,452</w:t>
            </w:r>
            <w:r>
              <w:rPr>
                <w:rFonts w:ascii="Times New Roman" w:cs="Times New Roman" w:eastAsia="Times New Roman" w:hAnsi="Times New Roman"/>
                <w:sz w:val="21"/>
                <w:szCs w:val="21"/>
                <w:color w:val="008000"/>
                <w:w w:val="91"/>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91,737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jc w:val="center"/>
              <w:ind w:left="604"/>
              <w:spacing w:after="0"/>
              <w:rPr>
                <w:sz w:val="20"/>
                <w:szCs w:val="20"/>
                <w:color w:val="auto"/>
              </w:rPr>
            </w:pPr>
            <w:r>
              <w:rPr>
                <w:rFonts w:ascii="Times New Roman" w:cs="Times New Roman" w:eastAsia="Times New Roman" w:hAnsi="Times New Roman"/>
                <w:sz w:val="17"/>
                <w:szCs w:val="17"/>
                <w:color w:val="0000FF"/>
              </w:rPr>
              <w:t>09/15/2023</w:t>
            </w:r>
          </w:p>
        </w:tc>
        <w:tc>
          <w:tcPr>
            <w:tcW w:w="1080" w:type="dxa"/>
            <w:vAlign w:val="bottom"/>
          </w:tcPr>
          <w:p>
            <w:pPr>
              <w:spacing w:after="0"/>
              <w:rPr>
                <w:sz w:val="22"/>
                <w:szCs w:val="22"/>
                <w:color w:val="auto"/>
              </w:rPr>
            </w:pPr>
          </w:p>
        </w:tc>
        <w:tc>
          <w:tcPr>
            <w:tcW w:w="78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F</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2,210</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4.11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89,527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rPr>
              <w:t>11/29/2023</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16,737</w:t>
            </w:r>
            <w:r>
              <w:rPr>
                <w:rFonts w:ascii="Times New Roman" w:cs="Times New Roman" w:eastAsia="Times New Roman" w:hAnsi="Times New Roman"/>
                <w:sz w:val="21"/>
                <w:szCs w:val="21"/>
                <w:color w:val="008000"/>
                <w:w w:val="91"/>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106,264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rPr>
              <w:t>11/30/2023</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5,212</w:t>
            </w:r>
            <w:r>
              <w:rPr>
                <w:rFonts w:ascii="Times New Roman" w:cs="Times New Roman" w:eastAsia="Times New Roman" w:hAnsi="Times New Roman"/>
                <w:sz w:val="21"/>
                <w:szCs w:val="21"/>
                <w:color w:val="008000"/>
                <w:w w:val="91"/>
                <w:vertAlign w:val="superscript"/>
              </w:rPr>
              <w:t>(3)</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2.41</w:t>
            </w:r>
            <w:r>
              <w:rPr>
                <w:rFonts w:ascii="Times New Roman" w:cs="Times New Roman" w:eastAsia="Times New Roman" w:hAnsi="Times New Roman"/>
                <w:sz w:val="21"/>
                <w:szCs w:val="21"/>
                <w:color w:val="008000"/>
                <w:w w:val="89"/>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101,052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rPr>
              <w:t>11/30/2023</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(5)</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0.97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105,052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rPr>
              <w:t>11/30/2023</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2.37</w:t>
            </w:r>
            <w:r>
              <w:rPr>
                <w:rFonts w:ascii="Times New Roman" w:cs="Times New Roman" w:eastAsia="Times New Roman" w:hAnsi="Times New Roman"/>
                <w:sz w:val="21"/>
                <w:szCs w:val="21"/>
                <w:color w:val="008000"/>
                <w:w w:val="89"/>
                <w:vertAlign w:val="superscript"/>
              </w:rPr>
              <w:t>(6)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101,052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(5)</w:t>
            </w:r>
          </w:p>
        </w:tc>
        <w:tc>
          <w:tcPr>
            <w:tcW w:w="7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0.97</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11/30/2023</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04/11/2029</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324,283</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$2.39 to $2.44,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reported on this Form 4 were effected pursuant to a Rule 10b5-1 trading plan adopted by the reporting person on March 16, 2023.</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$2.33 to $2.42,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(6)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remaining portion of the stock option that originally vested in 72 equal monthly installments beginning on May 12, 2019.</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12/01/2023</w:t>
            </w:r>
          </w:p>
        </w:tc>
      </w:tr>
      <w:tr>
        <w:trPr>
          <w:trHeight w:val="20"/>
        </w:trPr>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2023-12-01T19:15:11Z</dcterms:created>
  <dcterms:modified xsi:type="dcterms:W3CDTF">2023-12-01T19:15:11Z</dcterms:modified>
</cp:coreProperties>
</file>