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ind w:left="284"/>
        <w:spacing w:after="0"/>
        <w:rPr>
          <w:sz w:val="20"/>
          <w:szCs w:val="20"/>
          <w:color w:val="auto"/>
        </w:rPr>
      </w:pPr>
      <w:r>
        <w:rPr>
          <w:rFonts w:ascii="Times New Roman" w:cs="Times New Roman" w:eastAsia="Times New Roman" w:hAnsi="Times New Roman"/>
          <w:sz w:val="21"/>
          <w:szCs w:val="21"/>
          <w:b w:val="1"/>
          <w:bCs w:val="1"/>
          <w:color w:val="auto"/>
        </w:rPr>
        <w:t>INFORMATION TO BE INCLUDED IN STATEMENTS FILED PURSUANT TO RULES 13d-1 (b), (c) AND (d)</w:t>
      </w:r>
    </w:p>
    <w:p>
      <w:pPr>
        <w:spacing w:after="0" w:line="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AND AMENDMENTS THERETO FILED PURSUANT TO 13d-2 (b)</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Expensify,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30219Q106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1204" w:hanging="213"/>
        <w:spacing w:after="0"/>
        <w:tabs>
          <w:tab w:leader="none" w:pos="1204"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4"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1" w:lineRule="exact"/>
        <w:rPr>
          <w:rFonts w:ascii="MS PGothic" w:cs="MS PGothic" w:eastAsia="MS PGothic" w:hAnsi="MS PGothic"/>
          <w:sz w:val="18"/>
          <w:szCs w:val="18"/>
          <w:color w:val="auto"/>
        </w:rPr>
      </w:pPr>
    </w:p>
    <w:p>
      <w:pPr>
        <w:ind w:left="44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w:t>
      </w:r>
    </w:p>
    <w:p>
      <w:pPr>
        <w:spacing w:after="0" w:line="27" w:lineRule="exact"/>
        <w:rPr>
          <w:sz w:val="24"/>
          <w:szCs w:val="24"/>
          <w:color w:val="auto"/>
        </w:rPr>
      </w:pPr>
    </w:p>
    <w:p>
      <w:pPr>
        <w:ind w:left="4"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7" w:lineRule="exact"/>
        <w:rPr>
          <w:sz w:val="24"/>
          <w:szCs w:val="24"/>
          <w:color w:val="auto"/>
        </w:rPr>
      </w:pPr>
    </w:p>
    <w:p>
      <w:pPr>
        <w:ind w:left="424" w:right="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an administrative error, the Schedule 13G filed on April 12, 2022 inadvertently stated Delaware as the citizenship or place of organization for each Reporting Person. This Amendment No. 1 to Schedule 13G is filed solely to correct such error.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Page 1 of 10</w:t>
      </w:r>
    </w:p>
    <w:p>
      <w:pPr>
        <w:spacing w:after="0" w:line="1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Exhibit Index on Page 9</w:t>
      </w:r>
    </w:p>
    <w:p>
      <w:pPr>
        <w:sectPr>
          <w:pgSz w:w="11900" w:h="16838" w:orient="portrait"/>
          <w:cols w:equalWidth="0" w:num="1">
            <w:col w:w="10944"/>
          </w:cols>
          <w:pgMar w:left="436" w:top="511" w:right="519" w:bottom="1440" w:gutter="0" w:footer="0" w:header="0"/>
        </w:sectPr>
      </w:pPr>
    </w:p>
    <w:bookmarkStart w:id="1" w:name="page2"/>
    <w:bookmarkEnd w:id="1"/>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2 of 10</w:t>
      </w:r>
    </w:p>
    <w:p>
      <w:pPr>
        <w:spacing w:after="0" w:line="171"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906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9067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Hillsven LLC</w:t>
      </w:r>
    </w:p>
    <w:p>
      <w:pPr>
        <w:spacing w:after="0" w:line="36"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California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9,046,150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 of Hillsven, LLC, and in such capacity may be deemed to share voting power over such shares. Jim  DeMartini,</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trustee of Unameit Trust, is the manager of FBHR Associates, LLC, and in such capacity may be  deemed to share</w:t>
            </w: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voting 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See response to row 5.</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9,046,150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9,046,150</w:t>
      </w:r>
    </w:p>
    <w:p>
      <w:pPr>
        <w:spacing w:after="0" w:line="36" w:lineRule="exact"/>
        <w:rPr>
          <w:sz w:val="20"/>
          <w:szCs w:val="20"/>
          <w:color w:val="auto"/>
        </w:rPr>
      </w:pPr>
    </w:p>
    <w:p>
      <w:pPr>
        <w:ind w:left="624" w:hanging="467"/>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13.4</w:t>
      </w:r>
      <w:r>
        <w:rPr>
          <w:rFonts w:ascii="Times New Roman" w:cs="Times New Roman" w:eastAsia="Times New Roman" w:hAnsi="Times New Roman"/>
          <w:sz w:val="15"/>
          <w:szCs w:val="15"/>
          <w:color w:val="auto"/>
        </w:rPr>
        <w:t>% (1)</w:t>
      </w:r>
    </w:p>
    <w:p>
      <w:pPr>
        <w:ind w:left="624" w:right="7900" w:hanging="467"/>
        <w:spacing w:after="0" w:line="547" w:lineRule="auto"/>
        <w:tabs>
          <w:tab w:leader="none" w:pos="6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ownership is based on 67,519,744 shares of Class A Common Stock outstanding as of December 20, 2021, as reported in the issuer’s Quarterly Report on Form 10-Q, as filed with the Securities and Exchange Commission on December 23, 2021.</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3 of 10</w:t>
      </w:r>
    </w:p>
    <w:p>
      <w:pPr>
        <w:spacing w:after="0" w:line="171"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906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FBHR Associates, LLC</w:t>
      </w:r>
    </w:p>
    <w:p>
      <w:pPr>
        <w:spacing w:after="0" w:line="3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California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9,046,150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 of Hillsven, LLC, and in such capacity may be deemed to share voting power over such shares. Jim DeMartini,</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trustee of Unameit Trust under Declaration of Trust dated March 10, 2000 (the “Unameit Trust”), is the manager of</w:t>
            </w: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04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FBHR Associates, LLC, and in such capacity may be deemed to share voting 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See response to row 5.</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9,046,150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9,046,150</w:t>
      </w:r>
    </w:p>
    <w:p>
      <w:pPr>
        <w:spacing w:after="0" w:line="36" w:lineRule="exact"/>
        <w:rPr>
          <w:sz w:val="20"/>
          <w:szCs w:val="20"/>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13.4% </w:t>
      </w:r>
      <w:r>
        <w:rPr>
          <w:rFonts w:ascii="Times New Roman" w:cs="Times New Roman" w:eastAsia="Times New Roman" w:hAnsi="Times New Roman"/>
          <w:sz w:val="15"/>
          <w:szCs w:val="15"/>
          <w:color w:val="auto"/>
        </w:rPr>
        <w:t>(1)</w:t>
      </w:r>
    </w:p>
    <w:p>
      <w:pPr>
        <w:ind w:left="624" w:right="7900" w:hanging="467"/>
        <w:spacing w:after="0" w:line="547" w:lineRule="auto"/>
        <w:tabs>
          <w:tab w:leader="none" w:pos="62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ownership is based on 67,519,744 shares of Class A Common Stock outstanding as of December 20, 2021, as reported in the issuer’s Quarterly Report on Form 10-Q, as filed with the Securities and Exchange Commission on December 23, 2021.</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4 of 10</w:t>
      </w:r>
    </w:p>
    <w:p>
      <w:pPr>
        <w:spacing w:after="0" w:line="293" w:lineRule="exact"/>
        <w:rPr>
          <w:sz w:val="20"/>
          <w:szCs w:val="20"/>
          <w:color w:val="auto"/>
        </w:rPr>
      </w:pP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906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Unameit Trust under Declaration of Trust dated March 10, 2000</w:t>
      </w:r>
    </w:p>
    <w:p>
      <w:pPr>
        <w:spacing w:after="0" w:line="3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California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9,046,150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 of Hillsven, LLC, and in such capacity may be deemed to share voting power over such shares. Jim DeMartini,</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trustee of Unameit Trust under Declaration of Trust dated March 10, 2000 (the “Unameit Trust”), is the manager of</w:t>
            </w: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04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FBHR Associates, LLC, and in such capacity may be deemed to share voting 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See response to row 5.</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9,046,150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9,046,150</w:t>
      </w:r>
    </w:p>
    <w:p>
      <w:pPr>
        <w:spacing w:after="0" w:line="36" w:lineRule="exact"/>
        <w:rPr>
          <w:sz w:val="20"/>
          <w:szCs w:val="20"/>
          <w:color w:val="auto"/>
        </w:rPr>
      </w:pPr>
    </w:p>
    <w:p>
      <w:pPr>
        <w:ind w:left="624" w:hanging="467"/>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13.4% </w:t>
      </w:r>
      <w:r>
        <w:rPr>
          <w:rFonts w:ascii="Times New Roman" w:cs="Times New Roman" w:eastAsia="Times New Roman" w:hAnsi="Times New Roman"/>
          <w:sz w:val="15"/>
          <w:szCs w:val="15"/>
          <w:color w:val="auto"/>
        </w:rPr>
        <w:t>(1)</w:t>
      </w:r>
    </w:p>
    <w:p>
      <w:pPr>
        <w:ind w:left="624" w:right="7900" w:hanging="467"/>
        <w:spacing w:after="0" w:line="547" w:lineRule="auto"/>
        <w:tabs>
          <w:tab w:leader="none" w:pos="62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ownership is based on 67,519,744 shares of Class A Common Stock outstanding as of December 20, 2021, as reported in the issuer’s Quarterly Report on Form 10-Q, as filed with the Securities and Exchange Commission on December 23, 2021.</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5 of 10</w:t>
      </w:r>
    </w:p>
    <w:p>
      <w:pPr>
        <w:spacing w:after="0" w:line="293" w:lineRule="exact"/>
        <w:rPr>
          <w:sz w:val="20"/>
          <w:szCs w:val="20"/>
          <w:color w:val="auto"/>
        </w:rPr>
      </w:pPr>
    </w:p>
    <w:p>
      <w:pPr>
        <w:ind w:left="624" w:hanging="377"/>
        <w:spacing w:after="0"/>
        <w:tabs>
          <w:tab w:leader="none" w:pos="6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906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James G.B. DeMartini III</w:t>
      </w:r>
    </w:p>
    <w:p>
      <w:pPr>
        <w:spacing w:after="0" w:line="36" w:lineRule="exact"/>
        <w:rPr>
          <w:sz w:val="20"/>
          <w:szCs w:val="20"/>
          <w:color w:val="auto"/>
        </w:rPr>
      </w:pP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9,046,150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 of Hillsven, LLC, and in such capacity may be deemed to share voting power over such shares. Jim DeMartini,</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trustee of Unameit Trust under Declaration of Trust dated March 10, 2000 (the “Unameit Trust”), is the manager of</w:t>
            </w: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04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FBHR Associates, LLC, and in such capacity may be deemed to share voting 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See response to row 5.</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9,046,150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9,046,150</w:t>
      </w:r>
    </w:p>
    <w:p>
      <w:pPr>
        <w:spacing w:after="0" w:line="36" w:lineRule="exact"/>
        <w:rPr>
          <w:sz w:val="20"/>
          <w:szCs w:val="20"/>
          <w:color w:val="auto"/>
        </w:rPr>
      </w:pPr>
    </w:p>
    <w:p>
      <w:pPr>
        <w:ind w:left="624" w:hanging="467"/>
        <w:spacing w:after="0"/>
        <w:tabs>
          <w:tab w:leader="none" w:pos="6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13.4% </w:t>
      </w:r>
      <w:r>
        <w:rPr>
          <w:rFonts w:ascii="Times New Roman" w:cs="Times New Roman" w:eastAsia="Times New Roman" w:hAnsi="Times New Roman"/>
          <w:sz w:val="15"/>
          <w:szCs w:val="15"/>
          <w:color w:val="auto"/>
        </w:rPr>
        <w:t>(1)</w:t>
      </w:r>
    </w:p>
    <w:p>
      <w:pPr>
        <w:ind w:left="624" w:right="7900" w:hanging="467"/>
        <w:spacing w:after="0" w:line="547" w:lineRule="auto"/>
        <w:tabs>
          <w:tab w:leader="none" w:pos="62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1"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ownership is based on 67,519,744 shares of Class A Common Stock outstanding as of December 20, 2021, as reported in the issuer’s Quarterly Report on Form 10-Q, as filed with the Securities and Exchange Commission on December 23, 2021.</w:t>
      </w:r>
    </w:p>
    <w:p>
      <w:pPr>
        <w:sectPr>
          <w:pgSz w:w="11900" w:h="16838" w:orient="portrait"/>
          <w:cols w:equalWidth="0" w:num="1">
            <w:col w:w="11024"/>
          </w:cols>
          <w:pgMar w:left="436" w:top="270" w:right="439" w:bottom="1440" w:gutter="0" w:footer="0" w:header="0"/>
        </w:sectPr>
      </w:pPr>
    </w:p>
    <w:bookmarkStart w:id="5" w:name="page6"/>
    <w:bookmarkEnd w:id="5"/>
    <w:p>
      <w:pPr>
        <w:spacing w:after="0"/>
        <w:tabs>
          <w:tab w:leader="none" w:pos="10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6 of 10</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u w:val="single" w:color="auto"/>
          <w:color w:val="auto"/>
        </w:rPr>
        <w:t>NAME OF ISSUER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Expensify, Inc. (the “Issuer”)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1(B).  </w:t>
      </w:r>
      <w:r>
        <w:rPr>
          <w:rFonts w:ascii="Times New Roman" w:cs="Times New Roman" w:eastAsia="Times New Roman" w:hAnsi="Times New Roman"/>
          <w:sz w:val="18"/>
          <w:szCs w:val="18"/>
          <w:u w:val="single" w:color="auto"/>
          <w:color w:val="auto"/>
        </w:rPr>
        <w:t>ADDRESS OF ISSUER’S PRINCIPAL EXECUTIVE OFFICES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401 SW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Portland, OR 97204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2(A).  </w:t>
      </w:r>
      <w:r>
        <w:rPr>
          <w:rFonts w:ascii="Times New Roman" w:cs="Times New Roman" w:eastAsia="Times New Roman" w:hAnsi="Times New Roman"/>
          <w:sz w:val="18"/>
          <w:szCs w:val="18"/>
          <w:u w:val="single" w:color="auto"/>
          <w:color w:val="auto"/>
        </w:rPr>
        <w:t>NAME OF PERSONS FILING</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Schedule is jointly filed by: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Hillsven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FBHR Associates,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Unameit Trust under Declaration of Trust dated March 10, 2000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James G.B. DeMartini, III</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foregoing entities and persons are collectively referred to as the “Reporting Persons.”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2(B).  </w:t>
      </w:r>
      <w:r>
        <w:rPr>
          <w:rFonts w:ascii="Times New Roman" w:cs="Times New Roman" w:eastAsia="Times New Roman" w:hAnsi="Times New Roman"/>
          <w:sz w:val="18"/>
          <w:szCs w:val="18"/>
          <w:u w:val="single" w:color="auto"/>
          <w:color w:val="auto"/>
        </w:rPr>
        <w:t>ADDRESS OF PRINCIPAL OFFICE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for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Three Lagoon Drive, Suite 400</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1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ITEM</w:t>
        <w:tab/>
        <w:t xml:space="preserve">2(C). </w:t>
      </w:r>
      <w:r>
        <w:rPr>
          <w:rFonts w:ascii="Times New Roman" w:cs="Times New Roman" w:eastAsia="Times New Roman" w:hAnsi="Times New Roman"/>
          <w:sz w:val="18"/>
          <w:szCs w:val="18"/>
          <w:u w:val="single" w:color="auto"/>
          <w:color w:val="auto"/>
        </w:rPr>
        <w:t>CITIZENSHIP</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Row 4 of cover page for each Reporting Person.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2(D).  </w:t>
      </w:r>
      <w:r>
        <w:rPr>
          <w:rFonts w:ascii="Times New Roman" w:cs="Times New Roman" w:eastAsia="Times New Roman" w:hAnsi="Times New Roman"/>
          <w:sz w:val="18"/>
          <w:szCs w:val="18"/>
          <w:u w:val="single" w:color="auto"/>
          <w:color w:val="auto"/>
        </w:rPr>
        <w:t>TITLE OF CLASS OF SECURITIES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A Common Stock, par value $0.0001</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u w:val="single" w:color="auto"/>
          <w:color w:val="auto"/>
        </w:rPr>
        <w:t>CUSIP NUMBER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30219Q106</w:t>
      </w:r>
    </w:p>
    <w:p>
      <w:pPr>
        <w:spacing w:after="0" w:line="131" w:lineRule="exact"/>
        <w:rPr>
          <w:sz w:val="20"/>
          <w:szCs w:val="20"/>
          <w:color w:val="auto"/>
        </w:rPr>
      </w:pPr>
    </w:p>
    <w:p>
      <w:pPr>
        <w:ind w:left="980" w:right="640" w:hanging="984"/>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Row 9 of cover page for each Reporting Person.</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10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7 of 10</w:t>
      </w:r>
    </w:p>
    <w:p>
      <w:pPr>
        <w:spacing w:after="0" w:line="158" w:lineRule="exact"/>
        <w:rPr>
          <w:sz w:val="20"/>
          <w:szCs w:val="20"/>
          <w:color w:val="auto"/>
        </w:rPr>
      </w:pPr>
    </w:p>
    <w:p>
      <w:pPr>
        <w:ind w:left="1740" w:hanging="543"/>
        <w:spacing w:after="0"/>
        <w:tabs>
          <w:tab w:leader="none" w:pos="1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1740" w:hanging="543"/>
        <w:spacing w:after="0"/>
        <w:tabs>
          <w:tab w:leader="none" w:pos="1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840" w:hanging="536"/>
        <w:spacing w:after="0"/>
        <w:tabs>
          <w:tab w:leader="none" w:pos="28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vote or to direct the vote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for each Reporting Person.</w:t>
      </w:r>
    </w:p>
    <w:p>
      <w:pPr>
        <w:spacing w:after="0" w:line="130" w:lineRule="exact"/>
        <w:rPr>
          <w:rFonts w:ascii="Times New Roman" w:cs="Times New Roman" w:eastAsia="Times New Roman" w:hAnsi="Times New Roman"/>
          <w:sz w:val="18"/>
          <w:szCs w:val="18"/>
          <w:color w:val="auto"/>
        </w:rPr>
      </w:pPr>
    </w:p>
    <w:p>
      <w:pPr>
        <w:ind w:left="2840" w:hanging="536"/>
        <w:spacing w:after="0"/>
        <w:tabs>
          <w:tab w:leader="none" w:pos="28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vote or to direct the vote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for each Reporting Person.</w:t>
      </w:r>
    </w:p>
    <w:p>
      <w:pPr>
        <w:spacing w:after="0" w:line="130" w:lineRule="exact"/>
        <w:rPr>
          <w:rFonts w:ascii="Times New Roman" w:cs="Times New Roman" w:eastAsia="Times New Roman" w:hAnsi="Times New Roman"/>
          <w:sz w:val="18"/>
          <w:szCs w:val="18"/>
          <w:color w:val="auto"/>
        </w:rPr>
      </w:pPr>
    </w:p>
    <w:p>
      <w:pPr>
        <w:jc w:val="both"/>
        <w:ind w:left="2860" w:right="4380" w:hanging="556"/>
        <w:spacing w:after="0" w:line="383" w:lineRule="auto"/>
        <w:tabs>
          <w:tab w:leader="none" w:pos="28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dispose or to direct the disposition of</w:t>
      </w:r>
      <w:r>
        <w:rPr>
          <w:rFonts w:ascii="Times New Roman" w:cs="Times New Roman" w:eastAsia="Times New Roman" w:hAnsi="Times New Roman"/>
          <w:sz w:val="18"/>
          <w:szCs w:val="18"/>
          <w:color w:val="auto"/>
        </w:rPr>
        <w:t>: See Row 7 of cover page for each Reporting Person.</w:t>
      </w:r>
    </w:p>
    <w:p>
      <w:pPr>
        <w:ind w:left="2860" w:right="4240" w:hanging="556"/>
        <w:spacing w:after="0" w:line="406" w:lineRule="auto"/>
        <w:tabs>
          <w:tab w:leader="none" w:pos="284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Shared power to dispose or to direct the disposition of</w:t>
      </w:r>
      <w:r>
        <w:rPr>
          <w:rFonts w:ascii="Times New Roman" w:cs="Times New Roman" w:eastAsia="Times New Roman" w:hAnsi="Times New Roman"/>
          <w:sz w:val="17"/>
          <w:szCs w:val="17"/>
          <w:color w:val="auto"/>
        </w:rPr>
        <w:t>: See Row 8 of cover page for each Reporting Person.</w:t>
      </w: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ind w:left="980" w:right="100" w:hanging="984"/>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10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 30219Q106</w:t>
      </w:r>
      <w:r>
        <w:rPr>
          <w:sz w:val="20"/>
          <w:szCs w:val="20"/>
          <w:color w:val="auto"/>
        </w:rPr>
        <w:tab/>
      </w:r>
      <w:r>
        <w:rPr>
          <w:rFonts w:ascii="Times New Roman" w:cs="Times New Roman" w:eastAsia="Times New Roman" w:hAnsi="Times New Roman"/>
          <w:sz w:val="18"/>
          <w:szCs w:val="18"/>
          <w:color w:val="auto"/>
        </w:rPr>
        <w:t>Page 8 of 10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Hillsven LLC</w:t>
      </w:r>
    </w:p>
    <w:p>
      <w:pPr>
        <w:spacing w:after="0" w:line="225" w:lineRule="exact"/>
        <w:rPr>
          <w:sz w:val="20"/>
          <w:szCs w:val="20"/>
          <w:color w:val="auto"/>
        </w:rPr>
      </w:pPr>
    </w:p>
    <w:p>
      <w:pPr>
        <w:ind w:left="26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Printed Name: James G.B. DeMartini, III</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FBHR Associates, LLC</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Unameit Trust</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26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Printed Name: James G.B. DeMartini, III</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Trustee of Unameit Trust, Managing Member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Unameit Trust under Declaration of Trust dated</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March 10, 2000</w:t>
      </w:r>
    </w:p>
    <w:p>
      <w:pPr>
        <w:spacing w:after="0" w:line="207" w:lineRule="exact"/>
        <w:rPr>
          <w:sz w:val="20"/>
          <w:szCs w:val="20"/>
          <w:color w:val="auto"/>
        </w:rPr>
      </w:pPr>
    </w:p>
    <w:p>
      <w:pPr>
        <w:ind w:left="26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Printed Name: James G.B. DeMartini, III, Trustee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ind w:left="26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James G.B. DeMartini, III</w:t>
      </w:r>
    </w:p>
    <w:p>
      <w:pPr>
        <w:sectPr>
          <w:pgSz w:w="11900" w:h="16838" w:orient="portrait"/>
          <w:cols w:equalWidth="0" w:num="1">
            <w:col w:w="11020"/>
          </w:cols>
          <w:pgMar w:left="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 30219Q106</w:t>
            </w: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Page 9 of 10</w:t>
            </w: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6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461"/>
        </w:trPr>
        <w:tc>
          <w:tcPr>
            <w:tcW w:w="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Found on</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Sequentially</w:t>
            </w:r>
          </w:p>
        </w:tc>
        <w:tc>
          <w:tcPr>
            <w:tcW w:w="0" w:type="dxa"/>
            <w:vAlign w:val="bottom"/>
          </w:tcPr>
          <w:p>
            <w:pPr>
              <w:spacing w:after="0"/>
              <w:rPr>
                <w:sz w:val="1"/>
                <w:szCs w:val="1"/>
                <w:color w:val="auto"/>
              </w:rPr>
            </w:pPr>
          </w:p>
        </w:tc>
      </w:tr>
      <w:tr>
        <w:trPr>
          <w:trHeight w:val="148"/>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Exhibit</w:t>
            </w: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Numbered</w:t>
            </w:r>
          </w:p>
        </w:tc>
        <w:tc>
          <w:tcPr>
            <w:tcW w:w="0" w:type="dxa"/>
            <w:vAlign w:val="bottom"/>
          </w:tcPr>
          <w:p>
            <w:pPr>
              <w:spacing w:after="0"/>
              <w:rPr>
                <w:sz w:val="1"/>
                <w:szCs w:val="1"/>
                <w:color w:val="auto"/>
              </w:rPr>
            </w:pPr>
          </w:p>
        </w:tc>
      </w:tr>
      <w:tr>
        <w:trPr>
          <w:trHeight w:val="165"/>
        </w:trPr>
        <w:tc>
          <w:tcPr>
            <w:tcW w:w="3760" w:type="dxa"/>
            <w:vAlign w:val="bottom"/>
            <w:tcBorders>
              <w:bottom w:val="single" w:sz="8" w:color="auto"/>
            </w:tcBorders>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311"/>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Agreement of Joint Filing</w:t>
            </w:r>
          </w:p>
        </w:tc>
        <w:tc>
          <w:tcPr>
            <w:tcW w:w="7260" w:type="dxa"/>
            <w:vAlign w:val="bottom"/>
            <w:gridSpan w:val="4"/>
          </w:tcPr>
          <w:p>
            <w:pPr>
              <w:jc w:val="center"/>
              <w:ind w:left="623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CUSIP # 30219Q106</w:t>
      </w:r>
      <w:r>
        <w:rPr>
          <w:sz w:val="20"/>
          <w:szCs w:val="20"/>
          <w:color w:val="auto"/>
        </w:rPr>
        <w:tab/>
      </w:r>
      <w:r>
        <w:rPr>
          <w:rFonts w:ascii="Times New Roman" w:cs="Times New Roman" w:eastAsia="Times New Roman" w:hAnsi="Times New Roman"/>
          <w:sz w:val="18"/>
          <w:szCs w:val="18"/>
          <w:color w:val="auto"/>
        </w:rPr>
        <w:t>Page 10 of 10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 of Joint Filing</w:t>
      </w:r>
    </w:p>
    <w:p>
      <w:pPr>
        <w:spacing w:after="0" w:line="27" w:lineRule="exact"/>
        <w:rPr>
          <w:sz w:val="20"/>
          <w:szCs w:val="20"/>
          <w:color w:val="auto"/>
        </w:rPr>
      </w:pPr>
    </w:p>
    <w:p>
      <w:pPr>
        <w:ind w:right="40" w:firstLine="440"/>
        <w:spacing w:after="0" w:line="260" w:lineRule="auto"/>
        <w:rPr>
          <w:sz w:val="20"/>
          <w:szCs w:val="20"/>
          <w:color w:val="auto"/>
        </w:rPr>
      </w:pPr>
      <w:r>
        <w:rPr>
          <w:rFonts w:ascii="Times New Roman" w:cs="Times New Roman" w:eastAsia="Times New Roman" w:hAnsi="Times New Roman"/>
          <w:sz w:val="18"/>
          <w:szCs w:val="18"/>
          <w:color w:val="auto"/>
        </w:rPr>
        <w:t>The undersigned hereby agree that a single Schedule 13G (or any amendment thereto) relating to the Common Stock of the Issuer shall be filed on behalf of each of the undersigned and that this Agreement shall be filed as an exhibit to such Schedule 13G.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2022</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Hillsven LLC</w:t>
      </w:r>
    </w:p>
    <w:p>
      <w:pPr>
        <w:spacing w:after="0" w:line="225" w:lineRule="exact"/>
        <w:rPr>
          <w:sz w:val="20"/>
          <w:szCs w:val="20"/>
          <w:color w:val="auto"/>
        </w:rPr>
      </w:pPr>
    </w:p>
    <w:p>
      <w:pPr>
        <w:ind w:left="26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Printed Name: James G.B. DeMartini, III</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FBHR Associates, LLC</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Unameit Trust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26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Printed Name: James G.B. DeMartini, III</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Trustee of Unameit Trust, Managing Member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Unameit Trust under Declaration of Trust dated</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March 10, 2000</w:t>
      </w:r>
    </w:p>
    <w:p>
      <w:pPr>
        <w:spacing w:after="0" w:line="207" w:lineRule="exact"/>
        <w:rPr>
          <w:sz w:val="20"/>
          <w:szCs w:val="20"/>
          <w:color w:val="auto"/>
        </w:rPr>
      </w:pPr>
    </w:p>
    <w:p>
      <w:pPr>
        <w:ind w:left="26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Printed Name: James G.B. DeMartini, III, Trustee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ind w:left="26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James G.B. DeMartini, III</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bullet"/>
      <w:start w:val="1"/>
    </w:lvl>
  </w:abstractNum>
  <w:abstractNum w:abstractNumId="4">
    <w:nsid w:val="7C83E458"/>
    <w:multiLevelType w:val="hybridMultilevel"/>
    <w:lvl w:ilvl="0">
      <w:lvlJc w:val="left"/>
      <w:lvlText w:val="2"/>
      <w:numFmt w:val="bullet"/>
      <w:start w:val="1"/>
    </w:lvl>
  </w:abstractNum>
  <w:abstractNum w:abstractNumId="5">
    <w:nsid w:val="257130A3"/>
    <w:multiLevelType w:val="hybridMultilevel"/>
    <w:lvl w:ilvl="0">
      <w:lvlJc w:val="left"/>
      <w:lvlText w:val="3"/>
      <w:numFmt w:val="bullet"/>
      <w:start w:val="1"/>
    </w:lvl>
  </w:abstractNum>
  <w:abstractNum w:abstractNumId="6">
    <w:nsid w:val="62BBD95A"/>
    <w:multiLevelType w:val="hybridMultilevel"/>
    <w:lvl w:ilvl="0">
      <w:lvlJc w:val="left"/>
      <w:lvlText w:val="4"/>
      <w:numFmt w:val="bullet"/>
      <w:start w:val="1"/>
    </w:lvl>
  </w:abstractNum>
  <w:abstractNum w:abstractNumId="7">
    <w:nsid w:val="436C6125"/>
    <w:multiLevelType w:val="hybridMultilevel"/>
    <w:lvl w:ilvl="0">
      <w:lvlJc w:val="left"/>
      <w:lvlText w:val="9"/>
      <w:numFmt w:val="bullet"/>
      <w:start w:val="1"/>
    </w:lvl>
  </w:abstractNum>
  <w:abstractNum w:abstractNumId="8">
    <w:nsid w:val="628C895D"/>
    <w:multiLevelType w:val="hybridMultilevel"/>
    <w:lvl w:ilvl="0">
      <w:lvlJc w:val="left"/>
      <w:lvlText w:val="%1"/>
      <w:numFmt w:val="decimal"/>
      <w:start w:val="1"/>
    </w:lvl>
    <w:lvl w:ilvl="1">
      <w:lvlJc w:val="left"/>
      <w:lvlText w:val="%2"/>
      <w:numFmt w:val="decimal"/>
      <w:start w:val="10"/>
    </w:lvl>
  </w:abstractNum>
  <w:abstractNum w:abstractNumId="9">
    <w:nsid w:val="333AB105"/>
    <w:multiLevelType w:val="hybridMultilevel"/>
    <w:lvl w:ilvl="0">
      <w:lvlJc w:val="left"/>
      <w:lvlText w:val="%1."/>
      <w:numFmt w:val="decimal"/>
      <w:start w:val="1"/>
    </w:lvl>
    <w:lvl w:ilvl="1">
      <w:lvlJc w:val="left"/>
      <w:lvlText w:val="%2"/>
      <w:numFmt w:val="decimal"/>
      <w:start w:val="1"/>
    </w:lvl>
  </w:abstractNum>
  <w:abstractNum w:abstractNumId="10">
    <w:nsid w:val="721DA317"/>
    <w:multiLevelType w:val="hybridMultilevel"/>
    <w:lvl w:ilvl="0">
      <w:lvlJc w:val="left"/>
      <w:lvlText w:val="1"/>
      <w:numFmt w:val="bullet"/>
      <w:start w:val="1"/>
    </w:lvl>
  </w:abstractNum>
  <w:abstractNum w:abstractNumId="11">
    <w:nsid w:val="2443A858"/>
    <w:multiLevelType w:val="hybridMultilevel"/>
    <w:lvl w:ilvl="0">
      <w:lvlJc w:val="left"/>
      <w:lvlText w:val="2"/>
      <w:numFmt w:val="bullet"/>
      <w:start w:val="1"/>
    </w:lvl>
  </w:abstractNum>
  <w:abstractNum w:abstractNumId="12">
    <w:nsid w:val="2D1D5AE9"/>
    <w:multiLevelType w:val="hybridMultilevel"/>
    <w:lvl w:ilvl="0">
      <w:lvlJc w:val="left"/>
      <w:lvlText w:val="3"/>
      <w:numFmt w:val="bullet"/>
      <w:start w:val="1"/>
    </w:lvl>
  </w:abstractNum>
  <w:abstractNum w:abstractNumId="13">
    <w:nsid w:val="6763845E"/>
    <w:multiLevelType w:val="hybridMultilevel"/>
    <w:lvl w:ilvl="0">
      <w:lvlJc w:val="left"/>
      <w:lvlText w:val="4"/>
      <w:numFmt w:val="bullet"/>
      <w:start w:val="1"/>
    </w:lvl>
  </w:abstractNum>
  <w:abstractNum w:abstractNumId="14">
    <w:nsid w:val="75A2A8D4"/>
    <w:multiLevelType w:val="hybridMultilevel"/>
    <w:lvl w:ilvl="0">
      <w:lvlJc w:val="left"/>
      <w:lvlText w:val="9"/>
      <w:numFmt w:val="bullet"/>
      <w:start w:val="1"/>
    </w:lvl>
  </w:abstractNum>
  <w:abstractNum w:abstractNumId="15">
    <w:nsid w:val="8EDBDAB"/>
    <w:multiLevelType w:val="hybridMultilevel"/>
    <w:lvl w:ilvl="0">
      <w:lvlJc w:val="left"/>
      <w:lvlText w:val="%1"/>
      <w:numFmt w:val="decimal"/>
      <w:start w:val="1"/>
    </w:lvl>
    <w:lvl w:ilvl="1">
      <w:lvlJc w:val="left"/>
      <w:lvlText w:val="%2"/>
      <w:numFmt w:val="decimal"/>
      <w:start w:val="10"/>
    </w:lvl>
  </w:abstractNum>
  <w:abstractNum w:abstractNumId="16">
    <w:nsid w:val="79838CB2"/>
    <w:multiLevelType w:val="hybridMultilevel"/>
    <w:lvl w:ilvl="0">
      <w:lvlJc w:val="left"/>
      <w:lvlText w:val="%1."/>
      <w:numFmt w:val="decimal"/>
      <w:start w:val="1"/>
    </w:lvl>
    <w:lvl w:ilvl="1">
      <w:lvlJc w:val="left"/>
      <w:lvlText w:val="%2"/>
      <w:numFmt w:val="decimal"/>
      <w:start w:val="1"/>
    </w:lvl>
  </w:abstractNum>
  <w:abstractNum w:abstractNumId="17">
    <w:nsid w:val="4353D0CD"/>
    <w:multiLevelType w:val="hybridMultilevel"/>
    <w:lvl w:ilvl="0">
      <w:lvlJc w:val="left"/>
      <w:lvlText w:val="1"/>
      <w:numFmt w:val="bullet"/>
      <w:start w:val="1"/>
    </w:lvl>
  </w:abstractNum>
  <w:abstractNum w:abstractNumId="18">
    <w:nsid w:val="B03E0C6"/>
    <w:multiLevelType w:val="hybridMultilevel"/>
    <w:lvl w:ilvl="0">
      <w:lvlJc w:val="left"/>
      <w:lvlText w:val="2"/>
      <w:numFmt w:val="bullet"/>
      <w:start w:val="1"/>
    </w:lvl>
  </w:abstractNum>
  <w:abstractNum w:abstractNumId="19">
    <w:nsid w:val="189A769B"/>
    <w:multiLevelType w:val="hybridMultilevel"/>
    <w:lvl w:ilvl="0">
      <w:lvlJc w:val="left"/>
      <w:lvlText w:val="3"/>
      <w:numFmt w:val="bullet"/>
      <w:start w:val="1"/>
    </w:lvl>
  </w:abstractNum>
  <w:abstractNum w:abstractNumId="20">
    <w:nsid w:val="54E49EB4"/>
    <w:multiLevelType w:val="hybridMultilevel"/>
    <w:lvl w:ilvl="0">
      <w:lvlJc w:val="left"/>
      <w:lvlText w:val="4"/>
      <w:numFmt w:val="bullet"/>
      <w:start w:val="1"/>
    </w:lvl>
  </w:abstractNum>
  <w:abstractNum w:abstractNumId="21">
    <w:nsid w:val="71F32454"/>
    <w:multiLevelType w:val="hybridMultilevel"/>
    <w:lvl w:ilvl="0">
      <w:lvlJc w:val="left"/>
      <w:lvlText w:val="9"/>
      <w:numFmt w:val="bullet"/>
      <w:start w:val="1"/>
    </w:lvl>
  </w:abstractNum>
  <w:abstractNum w:abstractNumId="22">
    <w:nsid w:val="2CA88611"/>
    <w:multiLevelType w:val="hybridMultilevel"/>
    <w:lvl w:ilvl="0">
      <w:lvlJc w:val="left"/>
      <w:lvlText w:val="%1"/>
      <w:numFmt w:val="decimal"/>
      <w:start w:val="1"/>
    </w:lvl>
    <w:lvl w:ilvl="1">
      <w:lvlJc w:val="left"/>
      <w:lvlText w:val="%2"/>
      <w:numFmt w:val="decimal"/>
      <w:start w:val="10"/>
    </w:lvl>
  </w:abstractNum>
  <w:abstractNum w:abstractNumId="23">
    <w:nsid w:val="836C40E"/>
    <w:multiLevelType w:val="hybridMultilevel"/>
    <w:lvl w:ilvl="0">
      <w:lvlJc w:val="left"/>
      <w:lvlText w:val="%1."/>
      <w:numFmt w:val="decimal"/>
      <w:start w:val="1"/>
    </w:lvl>
    <w:lvl w:ilvl="1">
      <w:lvlJc w:val="left"/>
      <w:lvlText w:val="%2"/>
      <w:numFmt w:val="decimal"/>
      <w:start w:val="1"/>
    </w:lvl>
  </w:abstractNum>
  <w:abstractNum w:abstractNumId="24">
    <w:nsid w:val="2901D82"/>
    <w:multiLevelType w:val="hybridMultilevel"/>
    <w:lvl w:ilvl="0">
      <w:lvlJc w:val="left"/>
      <w:lvlText w:val="1"/>
      <w:numFmt w:val="bullet"/>
      <w:start w:val="1"/>
    </w:lvl>
  </w:abstractNum>
  <w:abstractNum w:abstractNumId="25">
    <w:nsid w:val="3A95F874"/>
    <w:multiLevelType w:val="hybridMultilevel"/>
    <w:lvl w:ilvl="0">
      <w:lvlJc w:val="left"/>
      <w:lvlText w:val="2"/>
      <w:numFmt w:val="bullet"/>
      <w:start w:val="1"/>
    </w:lvl>
  </w:abstractNum>
  <w:abstractNum w:abstractNumId="26">
    <w:nsid w:val="8138641"/>
    <w:multiLevelType w:val="hybridMultilevel"/>
    <w:lvl w:ilvl="0">
      <w:lvlJc w:val="left"/>
      <w:lvlText w:val="3"/>
      <w:numFmt w:val="bullet"/>
      <w:start w:val="1"/>
    </w:lvl>
  </w:abstractNum>
  <w:abstractNum w:abstractNumId="27">
    <w:nsid w:val="1E7FF521"/>
    <w:multiLevelType w:val="hybridMultilevel"/>
    <w:lvl w:ilvl="0">
      <w:lvlJc w:val="left"/>
      <w:lvlText w:val="4"/>
      <w:numFmt w:val="bullet"/>
      <w:start w:val="1"/>
    </w:lvl>
  </w:abstractNum>
  <w:abstractNum w:abstractNumId="28">
    <w:nsid w:val="7C3DBD3D"/>
    <w:multiLevelType w:val="hybridMultilevel"/>
    <w:lvl w:ilvl="0">
      <w:lvlJc w:val="left"/>
      <w:lvlText w:val="9"/>
      <w:numFmt w:val="bullet"/>
      <w:start w:val="1"/>
    </w:lvl>
  </w:abstractNum>
  <w:abstractNum w:abstractNumId="29">
    <w:nsid w:val="737B8DDC"/>
    <w:multiLevelType w:val="hybridMultilevel"/>
    <w:lvl w:ilvl="0">
      <w:lvlJc w:val="left"/>
      <w:lvlText w:val="%1"/>
      <w:numFmt w:val="decimal"/>
      <w:start w:val="1"/>
    </w:lvl>
    <w:lvl w:ilvl="1">
      <w:lvlJc w:val="left"/>
      <w:lvlText w:val="%2"/>
      <w:numFmt w:val="decimal"/>
      <w:start w:val="10"/>
    </w:lvl>
  </w:abstractNum>
  <w:abstractNum w:abstractNumId="30">
    <w:nsid w:val="6CEAF087"/>
    <w:multiLevelType w:val="hybridMultilevel"/>
    <w:lvl w:ilvl="0">
      <w:lvlJc w:val="left"/>
      <w:lvlText w:val="%1."/>
      <w:numFmt w:val="decimal"/>
      <w:start w:val="1"/>
    </w:lvl>
    <w:lvl w:ilvl="1">
      <w:lvlJc w:val="left"/>
      <w:lvlText w:val="%2"/>
      <w:numFmt w:val="decimal"/>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2022-04-14T05:16:26Z</dcterms:created>
  <dcterms:modified xsi:type="dcterms:W3CDTF">2022-04-14T05:16:26Z</dcterms:modified>
</cp:coreProperties>
</file>