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7"/>
                <w:szCs w:val="17"/>
                <w:color w:val="0000FF"/>
              </w:rPr>
              <w:t>05/01/2024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11,972</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9,558,279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1,783,610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ind w:left="4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1521 ALTON RD. #345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635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$1.59 to $1.60, inclusive. The Reporting Persons undertake to provide the Issuer, any security holder of the Issuer or the staff of the Securities and Exchange Commission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05/03/2024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8"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2024-05-03T17:06:09Z</dcterms:created>
  <dcterms:modified xsi:type="dcterms:W3CDTF">2024-05-03T17:06:09Z</dcterms:modified>
</cp:coreProperties>
</file>