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Pao Ellen</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000" w:type="dxa"/>
            <w:vAlign w:val="bottom"/>
          </w:tcPr>
          <w:p>
            <w:pPr>
              <w:ind w:left="160"/>
              <w:spacing w:after="0"/>
              <w:rPr>
                <w:sz w:val="20"/>
                <w:szCs w:val="20"/>
                <w:color w:val="auto"/>
              </w:rPr>
            </w:pPr>
            <w:r>
              <w:rPr>
                <w:rFonts w:ascii="Arial" w:cs="Arial" w:eastAsia="Arial" w:hAnsi="Arial"/>
                <w:sz w:val="14"/>
                <w:szCs w:val="14"/>
                <w:color w:val="auto"/>
              </w:rPr>
              <w:t>(First)</w:t>
            </w:r>
          </w:p>
        </w:tc>
        <w:tc>
          <w:tcPr>
            <w:tcW w:w="156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C/O EXPENSIFY, INC.</w:t>
            </w:r>
          </w:p>
        </w:tc>
        <w:tc>
          <w:tcPr>
            <w:tcW w:w="15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401 SW 5TH AVE.</w:t>
            </w:r>
          </w:p>
        </w:tc>
        <w:tc>
          <w:tcPr>
            <w:tcW w:w="156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PORTLAND</w:t>
            </w:r>
          </w:p>
        </w:tc>
        <w:tc>
          <w:tcPr>
            <w:tcW w:w="1000" w:type="dxa"/>
            <w:vAlign w:val="bottom"/>
          </w:tcPr>
          <w:p>
            <w:pPr>
              <w:ind w:left="160"/>
              <w:spacing w:after="0"/>
              <w:rPr>
                <w:sz w:val="20"/>
                <w:szCs w:val="20"/>
                <w:color w:val="auto"/>
              </w:rPr>
            </w:pPr>
            <w:r>
              <w:rPr>
                <w:rFonts w:ascii="Arial" w:cs="Arial" w:eastAsia="Arial" w:hAnsi="Arial"/>
                <w:sz w:val="18"/>
                <w:szCs w:val="18"/>
                <w:color w:val="0000FF"/>
              </w:rPr>
              <w:t>OR</w:t>
            </w:r>
          </w:p>
        </w:tc>
        <w:tc>
          <w:tcPr>
            <w:tcW w:w="1560" w:type="dxa"/>
            <w:vAlign w:val="bottom"/>
          </w:tcPr>
          <w:p>
            <w:pPr>
              <w:ind w:left="380"/>
              <w:spacing w:after="0"/>
              <w:rPr>
                <w:sz w:val="20"/>
                <w:szCs w:val="20"/>
                <w:color w:val="auto"/>
              </w:rPr>
            </w:pPr>
            <w:r>
              <w:rPr>
                <w:rFonts w:ascii="Arial" w:cs="Arial" w:eastAsia="Arial" w:hAnsi="Arial"/>
                <w:sz w:val="18"/>
                <w:szCs w:val="18"/>
                <w:color w:val="0000FF"/>
              </w:rPr>
              <w:t>97204</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560" w:type="dxa"/>
            <w:vAlign w:val="bottom"/>
          </w:tcPr>
          <w:p>
            <w:pPr>
              <w:ind w:left="3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380" w:type="dxa"/>
            <w:vAlign w:val="bottom"/>
            <w:gridSpan w:val="3"/>
          </w:tcPr>
          <w:p>
            <w:pPr>
              <w:ind w:left="80"/>
              <w:spacing w:after="0"/>
              <w:rPr>
                <w:sz w:val="20"/>
                <w:szCs w:val="20"/>
                <w:color w:val="auto"/>
              </w:rPr>
            </w:pPr>
            <w:r>
              <w:rPr>
                <w:rFonts w:ascii="Arial" w:cs="Arial" w:eastAsia="Arial" w:hAnsi="Arial"/>
                <w:sz w:val="18"/>
                <w:szCs w:val="18"/>
                <w:color w:val="0000FF"/>
              </w:rPr>
              <w:t>06/21/2023</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06/21/2023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18,577</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rPr>
              <w:t>37,868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42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an award of restricted stock units ("RSUs") pursuant to the Non-Employee Director Compensation Program, which vest on the earlier of (i) the first anniversary of the grant date and (ii) immediately before the next annual meeting of Expensify, Inc. stockholders following the grant date. Each RSU represents a right to receive one share of Class A common stock.</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580"/>
        <w:spacing w:after="0" w:line="221" w:lineRule="auto"/>
        <w:rPr>
          <w:sz w:val="20"/>
          <w:szCs w:val="20"/>
          <w:color w:val="auto"/>
        </w:rPr>
      </w:pPr>
      <w:r>
        <w:rPr>
          <w:rFonts w:ascii="Arial" w:cs="Arial" w:eastAsia="Arial" w:hAnsi="Arial"/>
          <w:sz w:val="18"/>
          <w:szCs w:val="18"/>
          <w:color w:val="0000FF"/>
        </w:rPr>
        <w:t xml:space="preserve">/s/ Ryan Schaffer, as attorney- </w:t>
      </w:r>
      <w:r>
        <w:rPr>
          <w:rFonts w:ascii="Arial" w:cs="Arial" w:eastAsia="Arial" w:hAnsi="Arial"/>
          <w:sz w:val="35"/>
          <w:szCs w:val="35"/>
          <w:color w:val="0000FF"/>
          <w:vertAlign w:val="subscript"/>
        </w:rPr>
        <w:t>06/23/2023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3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291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08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2023-06-23T15:46:35Z</dcterms:created>
  <dcterms:modified xsi:type="dcterms:W3CDTF">2023-06-23T15:46:35Z</dcterms:modified>
</cp:coreProperties>
</file>