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Octopus Head, Inc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780" w:type="dxa"/>
            <w:vAlign w:val="bottom"/>
            <w:tcBorders>
              <w:top w:val="single" w:sz="8" w:color="0000EE"/>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11/09/2021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Expensify,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[EXFY]</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tcPr>
          <w:p>
            <w:pPr>
              <w:ind w:left="40"/>
              <w:spacing w:after="0"/>
              <w:rPr>
                <w:sz w:val="20"/>
                <w:szCs w:val="20"/>
                <w:color w:val="auto"/>
              </w:rPr>
            </w:pPr>
            <w:r>
              <w:rPr>
                <w:rFonts w:ascii="Arial" w:cs="Arial" w:eastAsia="Arial" w:hAnsi="Arial"/>
                <w:sz w:val="15"/>
                <w:szCs w:val="15"/>
                <w:color w:val="auto"/>
              </w:rPr>
              <w:t>(Last)</w:t>
            </w:r>
          </w:p>
        </w:tc>
        <w:tc>
          <w:tcPr>
            <w:tcW w:w="840" w:type="dxa"/>
            <w:vAlign w:val="bottom"/>
          </w:tcPr>
          <w:p>
            <w:pPr>
              <w:ind w:left="10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275 NEW N. RD., STE 3082</w:t>
            </w:r>
          </w:p>
        </w:tc>
      </w:tr>
      <w:tr>
        <w:trPr>
          <w:trHeight w:val="237"/>
        </w:trPr>
        <w:tc>
          <w:tcPr>
            <w:tcW w:w="960" w:type="dxa"/>
            <w:vAlign w:val="bottom"/>
            <w:tcBorders>
              <w:bottom w:val="single" w:sz="8" w:color="9A9A9A"/>
            </w:tcBorders>
          </w:tcPr>
          <w:p>
            <w:pPr>
              <w:spacing w:after="0"/>
              <w:rPr>
                <w:sz w:val="20"/>
                <w:szCs w:val="20"/>
                <w:color w:val="auto"/>
              </w:rPr>
            </w:pPr>
          </w:p>
        </w:tc>
        <w:tc>
          <w:tcPr>
            <w:tcW w:w="84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299"/>
        </w:trPr>
        <w:tc>
          <w:tcPr>
            <w:tcW w:w="9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9"/>
        </w:trPr>
        <w:tc>
          <w:tcPr>
            <w:tcW w:w="960" w:type="dxa"/>
            <w:vAlign w:val="bottom"/>
          </w:tcPr>
          <w:p>
            <w:pPr>
              <w:ind w:left="40"/>
              <w:spacing w:after="0"/>
              <w:rPr>
                <w:sz w:val="20"/>
                <w:szCs w:val="20"/>
                <w:color w:val="auto"/>
              </w:rPr>
            </w:pPr>
            <w:r>
              <w:rPr>
                <w:rFonts w:ascii="Arial" w:cs="Arial" w:eastAsia="Arial" w:hAnsi="Arial"/>
                <w:sz w:val="20"/>
                <w:szCs w:val="20"/>
                <w:color w:val="0000FF"/>
              </w:rPr>
              <w:t>LONDON</w:t>
            </w:r>
          </w:p>
        </w:tc>
        <w:tc>
          <w:tcPr>
            <w:tcW w:w="840" w:type="dxa"/>
            <w:vAlign w:val="bottom"/>
          </w:tcPr>
          <w:p>
            <w:pPr>
              <w:ind w:left="100"/>
              <w:spacing w:after="0"/>
              <w:rPr>
                <w:sz w:val="20"/>
                <w:szCs w:val="20"/>
                <w:color w:val="auto"/>
              </w:rPr>
            </w:pPr>
            <w:r>
              <w:rPr>
                <w:rFonts w:ascii="Arial" w:cs="Arial" w:eastAsia="Arial" w:hAnsi="Arial"/>
                <w:sz w:val="20"/>
                <w:szCs w:val="20"/>
                <w:color w:val="0000FF"/>
              </w:rPr>
              <w:t>X0</w:t>
            </w:r>
          </w:p>
        </w:tc>
        <w:tc>
          <w:tcPr>
            <w:tcW w:w="1300" w:type="dxa"/>
            <w:vAlign w:val="bottom"/>
          </w:tcPr>
          <w:p>
            <w:pPr>
              <w:ind w:left="300"/>
              <w:spacing w:after="0"/>
              <w:rPr>
                <w:sz w:val="20"/>
                <w:szCs w:val="20"/>
                <w:color w:val="auto"/>
              </w:rPr>
            </w:pPr>
            <w:r>
              <w:rPr>
                <w:rFonts w:ascii="Arial" w:cs="Arial" w:eastAsia="Arial" w:hAnsi="Arial"/>
                <w:sz w:val="20"/>
                <w:szCs w:val="20"/>
                <w:color w:val="0000FF"/>
              </w:rPr>
              <w:t>N1 7AA</w:t>
            </w:r>
          </w:p>
        </w:tc>
      </w:tr>
      <w:tr>
        <w:trPr>
          <w:trHeight w:val="177"/>
        </w:trPr>
        <w:tc>
          <w:tcPr>
            <w:tcW w:w="96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4"/>
        </w:trPr>
        <w:tc>
          <w:tcPr>
            <w:tcW w:w="960" w:type="dxa"/>
            <w:vAlign w:val="bottom"/>
          </w:tcPr>
          <w:p>
            <w:pPr>
              <w:ind w:left="40"/>
              <w:spacing w:after="0"/>
              <w:rPr>
                <w:sz w:val="20"/>
                <w:szCs w:val="20"/>
                <w:color w:val="auto"/>
              </w:rPr>
            </w:pPr>
            <w:r>
              <w:rPr>
                <w:rFonts w:ascii="Arial" w:cs="Arial" w:eastAsia="Arial" w:hAnsi="Arial"/>
                <w:sz w:val="15"/>
                <w:szCs w:val="15"/>
                <w:color w:val="auto"/>
              </w:rPr>
              <w:t>(City)</w:t>
            </w:r>
          </w:p>
        </w:tc>
        <w:tc>
          <w:tcPr>
            <w:tcW w:w="840" w:type="dxa"/>
            <w:vAlign w:val="bottom"/>
          </w:tcPr>
          <w:p>
            <w:pPr>
              <w:ind w:left="10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6"/>
          </w:tcPr>
          <w:p>
            <w:pPr>
              <w:ind w:left="80"/>
              <w:spacing w:after="0"/>
              <w:rPr>
                <w:sz w:val="20"/>
                <w:szCs w:val="20"/>
                <w:color w:val="auto"/>
              </w:rPr>
            </w:pPr>
            <w:r>
              <w:rPr>
                <w:rFonts w:ascii="Arial" w:cs="Arial" w:eastAsia="Arial" w:hAnsi="Arial"/>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80"/>
              <w:spacing w:after="0"/>
              <w:rPr>
                <w:sz w:val="20"/>
                <w:szCs w:val="20"/>
                <w:color w:val="auto"/>
              </w:rPr>
            </w:pPr>
            <w:r>
              <w:rPr>
                <w:rFonts w:ascii="Arial" w:cs="Arial" w:eastAsia="Arial" w:hAnsi="Arial"/>
                <w:sz w:val="20"/>
                <w:szCs w:val="20"/>
                <w:color w:val="0000FF"/>
              </w:rPr>
              <w:t>6,516,640</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Arial" w:cs="Arial" w:eastAsia="Arial" w:hAnsi="Arial"/>
                <w:sz w:val="39"/>
                <w:szCs w:val="39"/>
                <w:color w:val="0000FF"/>
                <w:vertAlign w:val="subscript"/>
              </w:rPr>
              <w:t>D</w:t>
            </w:r>
            <w:r>
              <w:rPr>
                <w:rFonts w:ascii="Arial" w:cs="Arial" w:eastAsia="Arial" w:hAnsi="Arial"/>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4"/>
          </w:tcPr>
          <w:p>
            <w:pPr>
              <w:spacing w:after="0" w:line="249" w:lineRule="exact"/>
              <w:rPr>
                <w:rFonts w:ascii="Arial" w:cs="Arial" w:eastAsia="Arial" w:hAnsi="Arial"/>
                <w:sz w:val="24"/>
                <w:szCs w:val="24"/>
                <w:color w:val="0000EE"/>
              </w:rPr>
            </w:pPr>
            <w:hyperlink r:id="rId10">
              <w:r>
                <w:rPr>
                  <w:rFonts w:ascii="Arial" w:cs="Arial" w:eastAsia="Arial" w:hAnsi="Arial"/>
                  <w:sz w:val="24"/>
                  <w:szCs w:val="24"/>
                  <w:color w:val="0000EE"/>
                </w:rPr>
                <w:t>Octopus Head, Inc</w:t>
              </w:r>
            </w:hyperlink>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400" w:type="dxa"/>
            <w:vAlign w:val="bottom"/>
            <w:tcBorders>
              <w:top w:val="single" w:sz="8" w:color="0000EE"/>
              <w:bottom w:val="single" w:sz="8" w:color="9A9A9A"/>
            </w:tcBorders>
          </w:tcPr>
          <w:p>
            <w:pPr>
              <w:spacing w:after="0"/>
              <w:rPr>
                <w:sz w:val="17"/>
                <w:szCs w:val="17"/>
                <w:color w:val="auto"/>
              </w:rPr>
            </w:pPr>
          </w:p>
        </w:tc>
        <w:tc>
          <w:tcPr>
            <w:tcW w:w="280" w:type="dxa"/>
            <w:vAlign w:val="bottom"/>
            <w:tcBorders>
              <w:top w:val="single" w:sz="8" w:color="0000EE"/>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(Last)</w:t>
            </w:r>
          </w:p>
        </w:tc>
        <w:tc>
          <w:tcPr>
            <w:tcW w:w="1540" w:type="dxa"/>
            <w:vAlign w:val="bottom"/>
            <w:gridSpan w:val="3"/>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Arial" w:cs="Arial" w:eastAsia="Arial" w:hAnsi="Arial"/>
                <w:sz w:val="20"/>
                <w:szCs w:val="20"/>
                <w:color w:val="0000FF"/>
              </w:rPr>
              <w:t>275 NEW N. RD., STE 3082</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20"/>
                <w:szCs w:val="20"/>
                <w:color w:val="0000FF"/>
              </w:rPr>
              <w:t>LONDON</w:t>
            </w:r>
          </w:p>
        </w:tc>
        <w:tc>
          <w:tcPr>
            <w:tcW w:w="1540" w:type="dxa"/>
            <w:vAlign w:val="bottom"/>
            <w:gridSpan w:val="3"/>
          </w:tcPr>
          <w:p>
            <w:pPr>
              <w:ind w:left="280"/>
              <w:spacing w:after="0"/>
              <w:rPr>
                <w:sz w:val="20"/>
                <w:szCs w:val="20"/>
                <w:color w:val="auto"/>
              </w:rPr>
            </w:pPr>
            <w:r>
              <w:rPr>
                <w:rFonts w:ascii="Arial" w:cs="Arial" w:eastAsia="Arial" w:hAnsi="Arial"/>
                <w:sz w:val="20"/>
                <w:szCs w:val="20"/>
                <w:color w:val="0000FF"/>
              </w:rPr>
              <w:t>X0</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N1 7AA</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(City)</w:t>
            </w:r>
          </w:p>
        </w:tc>
        <w:tc>
          <w:tcPr>
            <w:tcW w:w="1540" w:type="dxa"/>
            <w:vAlign w:val="bottom"/>
            <w:gridSpan w:val="3"/>
          </w:tcPr>
          <w:p>
            <w:pPr>
              <w:ind w:left="2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4"/>
          </w:tcPr>
          <w:p>
            <w:pPr>
              <w:spacing w:after="0" w:line="249" w:lineRule="exact"/>
              <w:rPr>
                <w:rFonts w:ascii="Arial" w:cs="Arial" w:eastAsia="Arial" w:hAnsi="Arial"/>
                <w:sz w:val="24"/>
                <w:szCs w:val="24"/>
                <w:color w:val="0000EE"/>
              </w:rPr>
            </w:pPr>
            <w:hyperlink r:id="rId12">
              <w:r>
                <w:rPr>
                  <w:rFonts w:ascii="Arial" w:cs="Arial" w:eastAsia="Arial" w:hAnsi="Arial"/>
                  <w:sz w:val="24"/>
                  <w:szCs w:val="24"/>
                  <w:color w:val="0000EE"/>
                </w:rPr>
                <w:t>415 Foundation</w:t>
              </w:r>
            </w:hyperlink>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40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(Last)</w:t>
            </w:r>
          </w:p>
        </w:tc>
        <w:tc>
          <w:tcPr>
            <w:tcW w:w="1540" w:type="dxa"/>
            <w:vAlign w:val="bottom"/>
            <w:gridSpan w:val="3"/>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Arial" w:cs="Arial" w:eastAsia="Arial" w:hAnsi="Arial"/>
                <w:sz w:val="20"/>
                <w:szCs w:val="20"/>
                <w:color w:val="0000FF"/>
              </w:rPr>
              <w:t>275 NEW N. RD., STE 3082</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400" w:type="dxa"/>
            <w:vAlign w:val="bottom"/>
            <w:tcBorders>
              <w:bottom w:val="single" w:sz="8" w:color="9A9A9A"/>
            </w:tcBorders>
          </w:tcPr>
          <w:p>
            <w:pPr>
              <w:spacing w:after="0"/>
              <w:rPr>
                <w:sz w:val="20"/>
                <w:szCs w:val="20"/>
                <w:color w:val="auto"/>
              </w:rPr>
            </w:pPr>
          </w:p>
        </w:tc>
        <w:tc>
          <w:tcPr>
            <w:tcW w:w="28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00" w:type="dxa"/>
            <w:vAlign w:val="bottom"/>
          </w:tcPr>
          <w:p>
            <w:pPr>
              <w:spacing w:after="0"/>
              <w:rPr>
                <w:sz w:val="20"/>
                <w:szCs w:val="20"/>
                <w:color w:val="auto"/>
              </w:rPr>
            </w:pPr>
            <w:r>
              <w:rPr>
                <w:rFonts w:ascii="Arial" w:cs="Arial" w:eastAsia="Arial" w:hAnsi="Arial"/>
                <w:sz w:val="20"/>
                <w:szCs w:val="20"/>
                <w:color w:val="0000FF"/>
              </w:rPr>
              <w:t>LONDON</w:t>
            </w:r>
          </w:p>
        </w:tc>
        <w:tc>
          <w:tcPr>
            <w:tcW w:w="1540" w:type="dxa"/>
            <w:vAlign w:val="bottom"/>
            <w:gridSpan w:val="3"/>
          </w:tcPr>
          <w:p>
            <w:pPr>
              <w:ind w:left="280"/>
              <w:spacing w:after="0"/>
              <w:rPr>
                <w:sz w:val="20"/>
                <w:szCs w:val="20"/>
                <w:color w:val="auto"/>
              </w:rPr>
            </w:pPr>
            <w:r>
              <w:rPr>
                <w:rFonts w:ascii="Arial" w:cs="Arial" w:eastAsia="Arial" w:hAnsi="Arial"/>
                <w:sz w:val="20"/>
                <w:szCs w:val="20"/>
                <w:color w:val="0000FF"/>
              </w:rPr>
              <w:t>X0</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N1 7AA</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5"/>
                <w:szCs w:val="15"/>
                <w:color w:val="auto"/>
              </w:rPr>
              <w:t>(City)</w:t>
            </w:r>
          </w:p>
        </w:tc>
        <w:tc>
          <w:tcPr>
            <w:tcW w:w="1540" w:type="dxa"/>
            <w:vAlign w:val="bottom"/>
            <w:gridSpan w:val="3"/>
          </w:tcPr>
          <w:p>
            <w:pPr>
              <w:ind w:left="2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rPr>
          <w:rFonts w:ascii="Arial" w:cs="Arial" w:eastAsia="Arial" w:hAnsi="Arial"/>
          <w:sz w:val="24"/>
          <w:szCs w:val="24"/>
          <w:u w:val="single" w:color="auto"/>
          <w:color w:val="0000EE"/>
        </w:rPr>
      </w:pPr>
      <w:hyperlink r:id="rId13">
        <w:r>
          <w:rPr>
            <w:rFonts w:ascii="Arial" w:cs="Arial" w:eastAsia="Arial" w:hAnsi="Arial"/>
            <w:sz w:val="24"/>
            <w:szCs w:val="24"/>
            <w:u w:val="single" w:color="auto"/>
            <w:color w:val="0000EE"/>
          </w:rPr>
          <w:t>Stankiewicz Witold</w:t>
        </w:r>
      </w:hyperlink>
    </w:p>
    <w:p>
      <w:pPr>
        <w:sectPr>
          <w:pgSz w:w="11900" w:h="16838" w:orient="portrait"/>
          <w:cols w:equalWidth="0" w:num="1">
            <w:col w:w="10940"/>
          </w:cols>
          <w:pgMar w:left="480" w:top="236" w:right="479" w:bottom="0" w:gutter="0" w:footer="0" w:header="0"/>
          <w:type w:val="continuous"/>
        </w:sectPr>
      </w:pPr>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20"/>
          <w:szCs w:val="20"/>
          <w:color w:val="0000FF"/>
        </w:rPr>
        <w:t>275 NEW N. RD., STE 3082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-139065</wp:posOffset>
            </wp:positionV>
            <wp:extent cx="2798445" cy="11087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1108710"/>
                    </a:xfrm>
                    <a:prstGeom prst="rect">
                      <a:avLst/>
                    </a:prstGeom>
                    <a:noFill/>
                  </pic:spPr>
                </pic:pic>
              </a:graphicData>
            </a:graphic>
          </wp:anchor>
        </w:drawing>
      </w:r>
    </w:p>
    <w:p>
      <w:pPr>
        <w:spacing w:after="0" w:line="374"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11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120" w:type="dxa"/>
            <w:vAlign w:val="bottom"/>
          </w:tcPr>
          <w:p>
            <w:pPr>
              <w:ind w:left="20"/>
              <w:spacing w:after="0"/>
              <w:rPr>
                <w:sz w:val="20"/>
                <w:szCs w:val="20"/>
                <w:color w:val="auto"/>
              </w:rPr>
            </w:pPr>
            <w:r>
              <w:rPr>
                <w:rFonts w:ascii="Arial" w:cs="Arial" w:eastAsia="Arial" w:hAnsi="Arial"/>
                <w:sz w:val="20"/>
                <w:szCs w:val="20"/>
                <w:color w:val="0000FF"/>
              </w:rPr>
              <w:t>LONDON</w:t>
            </w:r>
          </w:p>
        </w:tc>
        <w:tc>
          <w:tcPr>
            <w:tcW w:w="1200" w:type="dxa"/>
            <w:vAlign w:val="bottom"/>
          </w:tcPr>
          <w:p>
            <w:pPr>
              <w:ind w:left="280"/>
              <w:spacing w:after="0"/>
              <w:rPr>
                <w:sz w:val="20"/>
                <w:szCs w:val="20"/>
                <w:color w:val="auto"/>
              </w:rPr>
            </w:pPr>
            <w:r>
              <w:rPr>
                <w:rFonts w:ascii="Arial" w:cs="Arial" w:eastAsia="Arial" w:hAnsi="Arial"/>
                <w:sz w:val="20"/>
                <w:szCs w:val="20"/>
                <w:color w:val="0000FF"/>
              </w:rPr>
              <w:t>X0</w:t>
            </w:r>
          </w:p>
        </w:tc>
        <w:tc>
          <w:tcPr>
            <w:tcW w:w="1800" w:type="dxa"/>
            <w:vAlign w:val="bottom"/>
          </w:tcPr>
          <w:p>
            <w:pPr>
              <w:ind w:left="460"/>
              <w:spacing w:after="0"/>
              <w:rPr>
                <w:sz w:val="20"/>
                <w:szCs w:val="20"/>
                <w:color w:val="auto"/>
              </w:rPr>
            </w:pPr>
            <w:r>
              <w:rPr>
                <w:rFonts w:ascii="Arial" w:cs="Arial" w:eastAsia="Arial" w:hAnsi="Arial"/>
                <w:sz w:val="20"/>
                <w:szCs w:val="20"/>
                <w:color w:val="0000FF"/>
              </w:rPr>
              <w:t>N1 7AA</w:t>
            </w:r>
          </w:p>
        </w:tc>
      </w:tr>
      <w:tr>
        <w:trPr>
          <w:trHeight w:val="177"/>
        </w:trPr>
        <w:tc>
          <w:tcPr>
            <w:tcW w:w="2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40" w:firstLine="5"/>
        <w:spacing w:after="0" w:line="305" w:lineRule="auto"/>
        <w:tabs>
          <w:tab w:leader="none" w:pos="15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415 Foundation is the sole stockholder of Octopus Head, Inc. and in such capacity may be deemed to share voting and investment power over such shares. Witold Stankiewicz is the sole director of Octopus Head and the controlling person of 415 Foundation, and in such capacity may be deemed to share voting and investment power over such shares.</w:t>
      </w:r>
    </w:p>
    <w:p>
      <w:pPr>
        <w:spacing w:after="0"/>
        <w:rPr>
          <w:sz w:val="20"/>
          <w:szCs w:val="20"/>
          <w:color w:val="auto"/>
        </w:rPr>
      </w:pPr>
      <w:r>
        <w:rPr>
          <w:rFonts w:ascii="Arial" w:cs="Arial" w:eastAsia="Arial" w:hAnsi="Arial"/>
          <w:sz w:val="20"/>
          <w:szCs w:val="20"/>
          <w:b w:val="1"/>
          <w:bCs w:val="1"/>
          <w:color w:val="auto"/>
        </w:rPr>
        <w:t>Remarks:</w:t>
      </w:r>
    </w:p>
    <w:p>
      <w:pPr>
        <w:spacing w:after="0" w:line="156"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/s/ Witold Stankiewicz,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15443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15443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Director of Octopus Head,  11/09/2021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072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9507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8923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89230" cy="9525"/>
                    </a:xfrm>
                    <a:prstGeom prst="rect">
                      <a:avLst/>
                    </a:prstGeom>
                    <a:noFill/>
                  </pic:spPr>
                </pic:pic>
              </a:graphicData>
            </a:graphic>
          </wp:anchor>
        </w:drawing>
      </w:r>
    </w:p>
    <w:p>
      <w:pPr>
        <w:spacing w:after="0" w:line="17"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182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90"/>
              </w:rPr>
              <w:t>/s/ Witold Stankiewicz,</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0"/>
        </w:trPr>
        <w:tc>
          <w:tcPr>
            <w:tcW w:w="2180" w:type="dxa"/>
            <w:vAlign w:val="bottom"/>
            <w:gridSpan w:val="5"/>
          </w:tcPr>
          <w:p>
            <w:pPr>
              <w:spacing w:after="0" w:line="220" w:lineRule="exact"/>
              <w:rPr>
                <w:sz w:val="20"/>
                <w:szCs w:val="20"/>
                <w:color w:val="auto"/>
              </w:rPr>
            </w:pPr>
            <w:r>
              <w:rPr>
                <w:rFonts w:ascii="Arial" w:cs="Arial" w:eastAsia="Arial" w:hAnsi="Arial"/>
                <w:sz w:val="20"/>
                <w:szCs w:val="20"/>
                <w:color w:val="0000FF"/>
              </w:rPr>
              <w:t>Protector of 415</w:t>
            </w:r>
          </w:p>
        </w:tc>
        <w:tc>
          <w:tcPr>
            <w:tcW w:w="880" w:type="dxa"/>
            <w:vAlign w:val="bottom"/>
          </w:tcPr>
          <w:p>
            <w:pPr>
              <w:jc w:val="right"/>
              <w:spacing w:after="0" w:line="220" w:lineRule="exact"/>
              <w:rPr>
                <w:sz w:val="20"/>
                <w:szCs w:val="20"/>
                <w:color w:val="auto"/>
              </w:rPr>
            </w:pPr>
            <w:r>
              <w:rPr>
                <w:rFonts w:ascii="Arial" w:cs="Arial" w:eastAsia="Arial" w:hAnsi="Arial"/>
                <w:sz w:val="20"/>
                <w:szCs w:val="20"/>
                <w:color w:val="0000FF"/>
                <w:w w:val="85"/>
              </w:rPr>
              <w:t>11/09/2021</w:t>
            </w:r>
          </w:p>
        </w:tc>
      </w:tr>
      <w:tr>
        <w:trPr>
          <w:trHeight w:val="220"/>
        </w:trPr>
        <w:tc>
          <w:tcPr>
            <w:tcW w:w="126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Foundation</w:t>
            </w:r>
          </w:p>
        </w:tc>
        <w:tc>
          <w:tcPr>
            <w:tcW w:w="920" w:type="dxa"/>
            <w:vAlign w:val="bottom"/>
            <w:gridSpan w:val="3"/>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0"/>
        </w:trPr>
        <w:tc>
          <w:tcPr>
            <w:tcW w:w="2180" w:type="dxa"/>
            <w:vAlign w:val="bottom"/>
            <w:gridSpan w:val="5"/>
          </w:tcPr>
          <w:p>
            <w:pPr>
              <w:spacing w:after="0"/>
              <w:rPr>
                <w:sz w:val="20"/>
                <w:szCs w:val="20"/>
                <w:color w:val="auto"/>
              </w:rPr>
            </w:pPr>
            <w:r>
              <w:rPr>
                <w:rFonts w:ascii="Arial" w:cs="Arial" w:eastAsia="Arial" w:hAnsi="Arial"/>
                <w:sz w:val="20"/>
                <w:szCs w:val="20"/>
                <w:color w:val="0000FF"/>
              </w:rPr>
              <w:t>/s/ Witold Stankiewicz</w:t>
            </w:r>
          </w:p>
        </w:tc>
        <w:tc>
          <w:tcPr>
            <w:tcW w:w="880" w:type="dxa"/>
            <w:vAlign w:val="bottom"/>
          </w:tcPr>
          <w:p>
            <w:pPr>
              <w:jc w:val="right"/>
              <w:spacing w:after="0"/>
              <w:rPr>
                <w:sz w:val="20"/>
                <w:szCs w:val="20"/>
                <w:color w:val="auto"/>
              </w:rPr>
            </w:pPr>
            <w:r>
              <w:rPr>
                <w:rFonts w:ascii="Arial" w:cs="Arial" w:eastAsia="Arial" w:hAnsi="Arial"/>
                <w:sz w:val="20"/>
                <w:szCs w:val="20"/>
                <w:color w:val="0000FF"/>
                <w:w w:val="85"/>
              </w:rPr>
              <w:t>11/09/2021</w:t>
            </w:r>
          </w:p>
        </w:tc>
      </w:tr>
      <w:tr>
        <w:trPr>
          <w:trHeight w:val="20"/>
        </w:trPr>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0" Type="http://schemas.openxmlformats.org/officeDocument/2006/relationships/hyperlink" Target="http://www.sec.gov/cgi-bin/browse-edgar?action=getcompany&amp;CIK=0001892711" TargetMode="External"/><Relationship Id="rId11" Type="http://schemas.openxmlformats.org/officeDocument/2006/relationships/hyperlink" Target="http://www.sec.gov/cgi-bin/browse-edgar?action=getcompany&amp;CIK=0001476840" TargetMode="External"/><Relationship Id="rId12" Type="http://schemas.openxmlformats.org/officeDocument/2006/relationships/hyperlink" Target="http://www.sec.gov/cgi-bin/browse-edgar?action=getcompany&amp;CIK=0001893014" TargetMode="External"/><Relationship Id="rId13" Type="http://schemas.openxmlformats.org/officeDocument/2006/relationships/hyperlink" Target="http://www.sec.gov/cgi-bin/browse-edgar?action=getcompany&amp;CIK=00018924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2021-11-09T17:47:11Z</dcterms:created>
  <dcterms:modified xsi:type="dcterms:W3CDTF">2021-11-09T17:47:11Z</dcterms:modified>
</cp:coreProperties>
</file>