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Muralidharan Anuradha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 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2"/>
                <w:szCs w:val="2"/>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220" w:type="dxa"/>
            <w:vAlign w:val="bottom"/>
          </w:tcPr>
          <w:p>
            <w:pPr>
              <w:spacing w:after="0"/>
              <w:rPr>
                <w:sz w:val="10"/>
                <w:szCs w:val="10"/>
                <w:color w:val="auto"/>
              </w:rPr>
            </w:pPr>
          </w:p>
        </w:tc>
        <w:tc>
          <w:tcPr>
            <w:tcW w:w="35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OR</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97204</w:t>
            </w:r>
          </w:p>
        </w:tc>
        <w:tc>
          <w:tcPr>
            <w:tcW w:w="1640" w:type="dxa"/>
            <w:vAlign w:val="bottom"/>
            <w:gridSpan w:val="4"/>
          </w:tcPr>
          <w:p>
            <w:pPr>
              <w:ind w:left="160"/>
              <w:spacing w:after="0" w:line="175" w:lineRule="exact"/>
              <w:rPr>
                <w:sz w:val="20"/>
                <w:szCs w:val="20"/>
                <w:color w:val="auto"/>
              </w:rPr>
            </w:pPr>
            <w:r>
              <w:rPr>
                <w:rFonts w:ascii="Times New Roman" w:cs="Times New Roman" w:eastAsia="Times New Roman" w:hAnsi="Times New Roman"/>
                <w:sz w:val="17"/>
                <w:szCs w:val="17"/>
                <w:color w:val="0000FF"/>
              </w:rPr>
              <w:t>06/18/2024</w:t>
            </w: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PORTLAND</w:t>
            </w:r>
          </w:p>
        </w:tc>
        <w:tc>
          <w:tcPr>
            <w:tcW w:w="30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06/18/2024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w w:val="98"/>
                <w:vertAlign w:val="subscript"/>
              </w:rPr>
              <w:t>724</w:t>
            </w:r>
            <w:r>
              <w:rPr>
                <w:rFonts w:ascii="Times New Roman" w:cs="Times New Roman" w:eastAsia="Times New Roman" w:hAnsi="Times New Roman"/>
                <w:sz w:val="11"/>
                <w:szCs w:val="11"/>
                <w:color w:val="008000"/>
                <w:w w:val="98"/>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1.3</w:t>
            </w:r>
            <w:r>
              <w:rPr>
                <w:rFonts w:ascii="Times New Roman" w:cs="Times New Roman" w:eastAsia="Times New Roman" w:hAnsi="Times New Roman"/>
                <w:sz w:val="22"/>
                <w:szCs w:val="22"/>
                <w:color w:val="008000"/>
                <w:w w:val="96"/>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59,623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2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granted as matched shares under the Expensify, Inc. 2021 Stock Purchase and Matching Plan ("SPMP") for certain employees of the Issuer. On June 18, 2024, the Reporting Person filed a Form 4 reporting the shares granted as matched shares but inadvertently excluded this related sale.</w:t>
      </w:r>
    </w:p>
    <w:p>
      <w:pPr>
        <w:spacing w:after="0" w:line="171" w:lineRule="exact"/>
        <w:rPr>
          <w:rFonts w:ascii="Times New Roman" w:cs="Times New Roman" w:eastAsia="Times New Roman" w:hAnsi="Times New Roman"/>
          <w:sz w:val="13"/>
          <w:szCs w:val="13"/>
          <w:color w:val="008000"/>
        </w:rPr>
      </w:pPr>
    </w:p>
    <w:p>
      <w:pPr>
        <w:ind w:left="40" w:right="4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$1.27 to $1.32,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1077"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2024-12-19T16:31:16Z</dcterms:created>
  <dcterms:modified xsi:type="dcterms:W3CDTF">2024-12-19T16:31:16Z</dcterms:modified>
</cp:coreProperties>
</file>